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2762B" w14:textId="77777777" w:rsidR="00946F6C" w:rsidRDefault="00946F6C" w:rsidP="00A001BE">
      <w:pPr>
        <w:ind w:left="7090" w:firstLine="709"/>
        <w:rPr>
          <w:rFonts w:asciiTheme="majorHAnsi" w:hAnsiTheme="majorHAnsi" w:cstheme="majorHAnsi"/>
          <w:sz w:val="22"/>
          <w:szCs w:val="20"/>
        </w:rPr>
      </w:pPr>
    </w:p>
    <w:p w14:paraId="44E8ACF1" w14:textId="50EF6A26" w:rsidR="00336073" w:rsidRPr="005B409A" w:rsidRDefault="00336073" w:rsidP="00B264E7">
      <w:pPr>
        <w:ind w:left="7090" w:firstLine="709"/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 w:rsidR="00B264E7">
        <w:rPr>
          <w:rFonts w:asciiTheme="majorHAnsi" w:hAnsiTheme="majorHAnsi" w:cstheme="majorHAnsi"/>
          <w:sz w:val="22"/>
          <w:szCs w:val="20"/>
        </w:rPr>
        <w:t xml:space="preserve">3 </w:t>
      </w:r>
      <w:r>
        <w:rPr>
          <w:rFonts w:asciiTheme="majorHAnsi" w:hAnsiTheme="majorHAnsi" w:cstheme="majorHAnsi"/>
          <w:sz w:val="22"/>
          <w:szCs w:val="20"/>
        </w:rPr>
        <w:t>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4A9B7FB4" w14:textId="77777777" w:rsidR="003D1D5D" w:rsidRDefault="003D1D5D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2D3F817A" w14:textId="209D38DF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>OFERTA</w:t>
      </w:r>
    </w:p>
    <w:p w14:paraId="0476BE93" w14:textId="77777777" w:rsidR="003D1D5D" w:rsidRPr="005B409A" w:rsidRDefault="003D1D5D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190E86E8" w14:textId="6E3E3A0D" w:rsidR="00946F6C" w:rsidRDefault="00336073" w:rsidP="00EC1BAB">
      <w:pPr>
        <w:jc w:val="both"/>
        <w:rPr>
          <w:rFonts w:asciiTheme="majorHAnsi" w:hAnsiTheme="majorHAnsi" w:cstheme="majorBidi"/>
          <w:sz w:val="22"/>
          <w:szCs w:val="22"/>
        </w:rPr>
      </w:pPr>
      <w:r w:rsidRPr="46BB4346">
        <w:rPr>
          <w:rFonts w:asciiTheme="majorHAnsi" w:hAnsiTheme="majorHAnsi" w:cstheme="majorBidi"/>
          <w:sz w:val="22"/>
          <w:szCs w:val="22"/>
        </w:rPr>
        <w:t>Odpowiadając na ogłoszenie o za</w:t>
      </w:r>
      <w:r w:rsidR="009B5AF3" w:rsidRPr="46BB4346">
        <w:rPr>
          <w:rFonts w:asciiTheme="majorHAnsi" w:hAnsiTheme="majorHAnsi" w:cstheme="majorBidi"/>
          <w:sz w:val="22"/>
          <w:szCs w:val="22"/>
        </w:rPr>
        <w:t xml:space="preserve">mówieniu pn. </w:t>
      </w:r>
      <w:r w:rsidR="00735A15" w:rsidRPr="46BB4346">
        <w:rPr>
          <w:rFonts w:asciiTheme="majorHAnsi" w:hAnsiTheme="majorHAnsi" w:cstheme="majorBidi"/>
          <w:b/>
          <w:bCs/>
          <w:sz w:val="22"/>
          <w:szCs w:val="22"/>
        </w:rPr>
        <w:t>„</w:t>
      </w:r>
      <w:bookmarkStart w:id="0" w:name="_Hlk188014007"/>
      <w:r w:rsidR="00EC1BAB" w:rsidRPr="00EC1BAB">
        <w:rPr>
          <w:rFonts w:asciiTheme="majorHAnsi" w:hAnsiTheme="majorHAnsi" w:cstheme="majorBidi"/>
          <w:b/>
          <w:bCs/>
        </w:rPr>
        <w:t>Realizacja sprzedaży biletów Komunikacji Miejskiej w Krakowie w automatach stacjonarnych</w:t>
      </w:r>
      <w:bookmarkEnd w:id="0"/>
      <w:r w:rsidR="00735A15" w:rsidRPr="00E41568">
        <w:rPr>
          <w:rFonts w:asciiTheme="majorHAnsi" w:hAnsiTheme="majorHAnsi" w:cstheme="majorBidi"/>
          <w:b/>
          <w:bCs/>
          <w:sz w:val="22"/>
          <w:szCs w:val="22"/>
        </w:rPr>
        <w:t>”</w:t>
      </w:r>
      <w:r w:rsidR="009B5AF3" w:rsidRPr="00E41568">
        <w:rPr>
          <w:rFonts w:asciiTheme="majorHAnsi" w:hAnsiTheme="majorHAnsi" w:cstheme="majorBidi"/>
          <w:b/>
          <w:bCs/>
          <w:sz w:val="22"/>
          <w:szCs w:val="22"/>
        </w:rPr>
        <w:t xml:space="preserve"> (</w:t>
      </w:r>
      <w:r w:rsidR="4D914F57" w:rsidRPr="00E41568">
        <w:rPr>
          <w:rFonts w:ascii="Aptos" w:eastAsia="Aptos" w:hAnsi="Aptos" w:cs="Aptos"/>
          <w:b/>
          <w:bCs/>
          <w:sz w:val="22"/>
          <w:szCs w:val="22"/>
        </w:rPr>
        <w:t>TE.261</w:t>
      </w:r>
      <w:r w:rsidR="00E41568" w:rsidRPr="00E41568">
        <w:rPr>
          <w:rFonts w:ascii="Aptos" w:eastAsia="Aptos" w:hAnsi="Aptos" w:cs="Aptos"/>
          <w:b/>
          <w:bCs/>
          <w:sz w:val="22"/>
          <w:szCs w:val="22"/>
        </w:rPr>
        <w:t>.</w:t>
      </w:r>
      <w:r w:rsidR="00EC1BAB">
        <w:rPr>
          <w:rFonts w:ascii="Aptos" w:eastAsia="Aptos" w:hAnsi="Aptos" w:cs="Aptos"/>
          <w:b/>
          <w:bCs/>
          <w:sz w:val="22"/>
          <w:szCs w:val="22"/>
        </w:rPr>
        <w:t>4</w:t>
      </w:r>
      <w:r w:rsidR="00E41568" w:rsidRPr="00E41568">
        <w:rPr>
          <w:rFonts w:ascii="Aptos" w:eastAsia="Aptos" w:hAnsi="Aptos" w:cs="Aptos"/>
          <w:b/>
          <w:bCs/>
          <w:sz w:val="22"/>
          <w:szCs w:val="22"/>
        </w:rPr>
        <w:t>.</w:t>
      </w:r>
      <w:r w:rsidR="4D914F57" w:rsidRPr="00E41568">
        <w:rPr>
          <w:rFonts w:ascii="Aptos" w:eastAsia="Aptos" w:hAnsi="Aptos" w:cs="Aptos"/>
          <w:b/>
          <w:bCs/>
          <w:sz w:val="22"/>
          <w:szCs w:val="22"/>
        </w:rPr>
        <w:t>202</w:t>
      </w:r>
      <w:r w:rsidR="00EC1BAB">
        <w:rPr>
          <w:rFonts w:ascii="Aptos" w:eastAsia="Aptos" w:hAnsi="Aptos" w:cs="Aptos"/>
          <w:b/>
          <w:bCs/>
          <w:sz w:val="22"/>
          <w:szCs w:val="22"/>
        </w:rPr>
        <w:t>6</w:t>
      </w:r>
      <w:r w:rsidR="00735A15" w:rsidRPr="00E41568">
        <w:rPr>
          <w:rFonts w:asciiTheme="majorHAnsi" w:hAnsiTheme="majorHAnsi" w:cstheme="majorBidi"/>
          <w:b/>
          <w:bCs/>
          <w:sz w:val="22"/>
          <w:szCs w:val="22"/>
        </w:rPr>
        <w:t>)</w:t>
      </w:r>
      <w:r w:rsidR="00735A15" w:rsidRPr="46BB4346">
        <w:rPr>
          <w:rFonts w:asciiTheme="majorHAnsi" w:hAnsiTheme="majorHAnsi" w:cstheme="majorBidi"/>
          <w:b/>
          <w:bCs/>
          <w:sz w:val="22"/>
          <w:szCs w:val="22"/>
        </w:rPr>
        <w:t xml:space="preserve"> </w:t>
      </w:r>
      <w:r w:rsidR="009B5AF3" w:rsidRPr="46BB4346">
        <w:rPr>
          <w:rFonts w:asciiTheme="majorHAnsi" w:hAnsiTheme="majorHAnsi" w:cstheme="majorBidi"/>
          <w:sz w:val="22"/>
          <w:szCs w:val="22"/>
        </w:rPr>
        <w:t>działając w imieniu i na rzecz Wykonawcy/ Wykonawców wspólnie ubiegających się o udzielenie zamówienia: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D2FE7" w:rsidRPr="00336073" w14:paraId="646B44E7" w14:textId="77777777" w:rsidTr="003D2FE7">
        <w:tc>
          <w:tcPr>
            <w:tcW w:w="9634" w:type="dxa"/>
            <w:vAlign w:val="center"/>
          </w:tcPr>
          <w:p w14:paraId="6663CF5E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1E173592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7B6EF582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6ACD6367" w14:textId="77777777" w:rsidR="003D2FE7" w:rsidRPr="000C128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2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  <w:tr w:rsidR="003D2FE7" w:rsidRPr="00336073" w14:paraId="198A6DF9" w14:textId="77777777" w:rsidTr="003D2FE7">
        <w:tc>
          <w:tcPr>
            <w:tcW w:w="9634" w:type="dxa"/>
            <w:vAlign w:val="center"/>
          </w:tcPr>
          <w:p w14:paraId="023F2DB6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4CC93FC9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5FA0E35A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3A3EE2AA" w14:textId="77777777" w:rsidR="003D2FE7" w:rsidRPr="00336073" w:rsidRDefault="003D2FE7">
            <w:pPr>
              <w:pStyle w:val="Tekstpodstawowywcity"/>
              <w:spacing w:before="60" w:after="6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3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  <w:tr w:rsidR="003D2FE7" w:rsidRPr="00336073" w14:paraId="488CC9D5" w14:textId="77777777" w:rsidTr="00946F6C">
        <w:trPr>
          <w:trHeight w:val="1170"/>
        </w:trPr>
        <w:tc>
          <w:tcPr>
            <w:tcW w:w="9634" w:type="dxa"/>
            <w:vAlign w:val="center"/>
          </w:tcPr>
          <w:p w14:paraId="6EA9B79B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7FF5A074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0D1978C1" w14:textId="77777777" w:rsidR="003D2FE7" w:rsidRDefault="003D2FE7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253A4C45" w14:textId="77777777" w:rsidR="003D2FE7" w:rsidRPr="00336073" w:rsidRDefault="003D2FE7">
            <w:pPr>
              <w:pStyle w:val="Tekstpodstawowywcity"/>
              <w:spacing w:before="60" w:after="6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4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</w:tbl>
    <w:p w14:paraId="2FD12D72" w14:textId="77777777" w:rsidR="00946F6C" w:rsidRDefault="00946F6C" w:rsidP="00336073">
      <w:pPr>
        <w:autoSpaceDE w:val="0"/>
        <w:autoSpaceDN w:val="0"/>
        <w:adjustRightInd w:val="0"/>
        <w:spacing w:before="60" w:after="6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7B67E0D8" w14:textId="033BFFCE" w:rsidR="00336073" w:rsidRDefault="00336073" w:rsidP="00336073">
      <w:pPr>
        <w:autoSpaceDE w:val="0"/>
        <w:autoSpaceDN w:val="0"/>
        <w:adjustRightInd w:val="0"/>
        <w:spacing w:before="60" w:after="6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>składamy ofertę w przedmiotowym postępowaniu o udzielenie zamówienia publicznego:</w:t>
      </w:r>
    </w:p>
    <w:p w14:paraId="5321A98E" w14:textId="686C7D96" w:rsidR="00DF6484" w:rsidRDefault="00336073" w:rsidP="00336073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b/>
          <w:sz w:val="22"/>
        </w:rPr>
      </w:pPr>
      <w:r w:rsidRPr="00336073">
        <w:rPr>
          <w:rFonts w:asciiTheme="majorHAnsi" w:hAnsiTheme="majorHAnsi" w:cstheme="majorHAnsi"/>
          <w:b/>
          <w:sz w:val="22"/>
        </w:rPr>
        <w:t xml:space="preserve">oferujemy wykonanie zamówienia za </w:t>
      </w:r>
      <w:r w:rsidR="00DF6484">
        <w:rPr>
          <w:rFonts w:asciiTheme="majorHAnsi" w:hAnsiTheme="majorHAnsi" w:cstheme="majorHAnsi"/>
          <w:b/>
          <w:sz w:val="22"/>
        </w:rPr>
        <w:t>następujące ceny:</w:t>
      </w:r>
    </w:p>
    <w:p w14:paraId="4323B08A" w14:textId="61DD9C7B" w:rsidR="00CD28D1" w:rsidRDefault="00CD28D1" w:rsidP="00DF10E5">
      <w:pPr>
        <w:pStyle w:val="Akapitzlist"/>
        <w:numPr>
          <w:ilvl w:val="1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jc w:val="both"/>
        <w:rPr>
          <w:rFonts w:asciiTheme="majorHAnsi" w:hAnsiTheme="majorHAnsi" w:cstheme="majorHAnsi"/>
          <w:b/>
          <w:sz w:val="22"/>
          <w:szCs w:val="22"/>
        </w:rPr>
      </w:pPr>
      <w:bookmarkStart w:id="1" w:name="_Hlk47009991"/>
      <w:r>
        <w:rPr>
          <w:rFonts w:asciiTheme="majorHAnsi" w:hAnsiTheme="majorHAnsi" w:cstheme="majorHAnsi"/>
          <w:b/>
          <w:sz w:val="22"/>
          <w:szCs w:val="22"/>
        </w:rPr>
        <w:t>za wykonanie zakresu podstawowego</w:t>
      </w:r>
      <w:r w:rsidR="00FF62EA">
        <w:rPr>
          <w:rFonts w:asciiTheme="majorHAnsi" w:hAnsiTheme="majorHAnsi" w:cstheme="majorHAnsi"/>
          <w:b/>
          <w:sz w:val="22"/>
          <w:szCs w:val="22"/>
        </w:rPr>
        <w:t>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2252"/>
        <w:gridCol w:w="2192"/>
        <w:gridCol w:w="2253"/>
        <w:gridCol w:w="2138"/>
      </w:tblGrid>
      <w:tr w:rsidR="00FF62EA" w:rsidRPr="00FF62EA" w14:paraId="469D6249" w14:textId="77777777" w:rsidTr="00FF62EA">
        <w:tc>
          <w:tcPr>
            <w:tcW w:w="2252" w:type="dxa"/>
            <w:vAlign w:val="center"/>
          </w:tcPr>
          <w:p w14:paraId="46F1932D" w14:textId="665A3865" w:rsidR="00FF62EA" w:rsidRPr="00B6796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cena brutto usługi Utrzymania, Wsparcia i Serwisu </w:t>
            </w:r>
            <w:r w:rsidR="005B36F5">
              <w:rPr>
                <w:rFonts w:asciiTheme="majorHAnsi" w:hAnsiTheme="majorHAnsi" w:cstheme="majorHAnsi"/>
                <w:sz w:val="22"/>
                <w:szCs w:val="22"/>
              </w:rPr>
              <w:t>jednego automatu przez jeden miesiąc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w okresie zakresu podstawowego</w:t>
            </w:r>
          </w:p>
        </w:tc>
        <w:tc>
          <w:tcPr>
            <w:tcW w:w="2192" w:type="dxa"/>
            <w:vAlign w:val="center"/>
          </w:tcPr>
          <w:p w14:paraId="3CA807CE" w14:textId="743FE948" w:rsidR="00FF62EA" w:rsidRPr="00B6796A" w:rsidRDefault="005B36F5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szacowana </w:t>
            </w:r>
            <w:r w:rsidR="00FF62EA" w:rsidRPr="00B6796A">
              <w:rPr>
                <w:rFonts w:asciiTheme="majorHAnsi" w:hAnsiTheme="majorHAnsi" w:cstheme="majorHAnsi"/>
                <w:sz w:val="22"/>
                <w:szCs w:val="22"/>
              </w:rPr>
              <w:t>liczba automatów x  liczba miesięcy</w:t>
            </w:r>
          </w:p>
        </w:tc>
        <w:tc>
          <w:tcPr>
            <w:tcW w:w="2253" w:type="dxa"/>
            <w:vAlign w:val="center"/>
          </w:tcPr>
          <w:p w14:paraId="154042B4" w14:textId="562144CC" w:rsidR="00FF62EA" w:rsidRPr="00B6796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łączna cena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brutto usługi Utrzymania, Wsparcia i Serwisu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automatów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w okresie zakresu podstawowego</w:t>
            </w:r>
            <w:r w:rsidR="002D5DDE">
              <w:rPr>
                <w:rFonts w:asciiTheme="majorHAnsi" w:hAnsiTheme="majorHAnsi" w:cstheme="majorHAnsi"/>
                <w:sz w:val="22"/>
                <w:szCs w:val="22"/>
              </w:rPr>
              <w:t xml:space="preserve"> (1 x 2)</w:t>
            </w:r>
          </w:p>
        </w:tc>
        <w:tc>
          <w:tcPr>
            <w:tcW w:w="2138" w:type="dxa"/>
            <w:vAlign w:val="center"/>
          </w:tcPr>
          <w:p w14:paraId="5D4BB733" w14:textId="0DF53351" w:rsidR="00FF62EA" w:rsidRPr="00B6796A" w:rsidRDefault="002D5DDE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uwzględniona w cenie </w:t>
            </w:r>
            <w:r w:rsidR="00FF62EA">
              <w:rPr>
                <w:rFonts w:asciiTheme="majorHAnsi" w:hAnsiTheme="majorHAnsi" w:cstheme="majorHAnsi"/>
                <w:sz w:val="22"/>
                <w:szCs w:val="22"/>
              </w:rPr>
              <w:t>stawka podatku VAT</w:t>
            </w:r>
          </w:p>
        </w:tc>
      </w:tr>
      <w:tr w:rsidR="00FF62EA" w:rsidRPr="002D5DDE" w14:paraId="28CC6CAD" w14:textId="77777777" w:rsidTr="00FF62EA">
        <w:tc>
          <w:tcPr>
            <w:tcW w:w="2252" w:type="dxa"/>
          </w:tcPr>
          <w:p w14:paraId="2E04A358" w14:textId="21027C34" w:rsidR="00FF62EA" w:rsidRPr="00B6796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(1)</w:t>
            </w:r>
          </w:p>
        </w:tc>
        <w:tc>
          <w:tcPr>
            <w:tcW w:w="2192" w:type="dxa"/>
          </w:tcPr>
          <w:p w14:paraId="02FB3A25" w14:textId="7A1445E2" w:rsidR="00FF62EA" w:rsidRPr="00B6796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(2)</w:t>
            </w:r>
          </w:p>
        </w:tc>
        <w:tc>
          <w:tcPr>
            <w:tcW w:w="2253" w:type="dxa"/>
          </w:tcPr>
          <w:p w14:paraId="7AF24261" w14:textId="7C6BDF41" w:rsidR="00FF62EA" w:rsidRPr="00B6796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(3)</w:t>
            </w:r>
          </w:p>
        </w:tc>
        <w:tc>
          <w:tcPr>
            <w:tcW w:w="2138" w:type="dxa"/>
          </w:tcPr>
          <w:p w14:paraId="3AE97223" w14:textId="5165649C" w:rsidR="00FF62EA" w:rsidRPr="00B6796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(4)</w:t>
            </w:r>
          </w:p>
        </w:tc>
      </w:tr>
      <w:tr w:rsidR="00FF62EA" w14:paraId="5967D337" w14:textId="77777777" w:rsidTr="00FF62EA">
        <w:tc>
          <w:tcPr>
            <w:tcW w:w="2252" w:type="dxa"/>
          </w:tcPr>
          <w:p w14:paraId="4571F905" w14:textId="0F9F93BE" w:rsidR="00FF62E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92" w:type="dxa"/>
          </w:tcPr>
          <w:p w14:paraId="406B1C4B" w14:textId="639E941E" w:rsidR="00FF62E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29 000</w:t>
            </w:r>
          </w:p>
        </w:tc>
        <w:tc>
          <w:tcPr>
            <w:tcW w:w="2253" w:type="dxa"/>
          </w:tcPr>
          <w:p w14:paraId="68293D2A" w14:textId="0CFE07CA" w:rsidR="00FF62E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38" w:type="dxa"/>
          </w:tcPr>
          <w:p w14:paraId="111C5EE2" w14:textId="4B4EEC23" w:rsidR="00FF62EA" w:rsidRDefault="00FF62EA" w:rsidP="00B6796A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%</w:t>
            </w:r>
          </w:p>
        </w:tc>
      </w:tr>
    </w:tbl>
    <w:p w14:paraId="766A1923" w14:textId="6D8B137C" w:rsidR="00A30455" w:rsidRDefault="00A30455" w:rsidP="00B6796A">
      <w:pPr>
        <w:pStyle w:val="Lista"/>
        <w:numPr>
          <w:ilvl w:val="1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788" w:hanging="431"/>
        <w:contextualSpacing w:val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za wykonanie </w:t>
      </w:r>
      <w:r w:rsidR="00FF62EA" w:rsidRPr="00FF62EA">
        <w:rPr>
          <w:rFonts w:asciiTheme="majorHAnsi" w:hAnsiTheme="majorHAnsi" w:cstheme="majorHAnsi"/>
          <w:b/>
          <w:sz w:val="22"/>
        </w:rPr>
        <w:t xml:space="preserve">opcji wskazanej w pkt 3.1.2 </w:t>
      </w:r>
      <w:proofErr w:type="spellStart"/>
      <w:r w:rsidR="00FF62EA" w:rsidRPr="00FF62EA">
        <w:rPr>
          <w:rFonts w:asciiTheme="majorHAnsi" w:hAnsiTheme="majorHAnsi" w:cstheme="majorHAnsi"/>
          <w:b/>
          <w:sz w:val="22"/>
        </w:rPr>
        <w:t>ppkt</w:t>
      </w:r>
      <w:proofErr w:type="spellEnd"/>
      <w:r w:rsidR="00FF62EA" w:rsidRPr="00FF62EA">
        <w:rPr>
          <w:rFonts w:asciiTheme="majorHAnsi" w:hAnsiTheme="majorHAnsi" w:cstheme="majorHAnsi"/>
          <w:b/>
          <w:sz w:val="22"/>
        </w:rPr>
        <w:t xml:space="preserve"> 1 </w:t>
      </w:r>
      <w:r w:rsidR="00FF62EA">
        <w:rPr>
          <w:rFonts w:asciiTheme="majorHAnsi" w:hAnsiTheme="majorHAnsi" w:cstheme="majorHAnsi"/>
          <w:b/>
          <w:sz w:val="22"/>
        </w:rPr>
        <w:t xml:space="preserve">SWZ – </w:t>
      </w:r>
      <w:r w:rsidR="00FF62EA" w:rsidRPr="00FF62EA">
        <w:rPr>
          <w:rFonts w:asciiTheme="majorHAnsi" w:hAnsiTheme="majorHAnsi" w:cstheme="majorHAnsi"/>
          <w:b/>
          <w:sz w:val="22"/>
        </w:rPr>
        <w:t>wydłużenie świadczenia Usługi Utrzymania, Wsparcia i Serwisu</w:t>
      </w:r>
      <w:r w:rsidR="00FF62EA">
        <w:rPr>
          <w:rFonts w:asciiTheme="majorHAnsi" w:hAnsiTheme="majorHAnsi" w:cstheme="majorHAnsi"/>
          <w:b/>
          <w:sz w:val="22"/>
        </w:rPr>
        <w:t>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2252"/>
        <w:gridCol w:w="2192"/>
        <w:gridCol w:w="2253"/>
        <w:gridCol w:w="2138"/>
      </w:tblGrid>
      <w:tr w:rsidR="00287E0E" w:rsidRPr="00FF62EA" w14:paraId="5B667D34" w14:textId="77777777" w:rsidTr="0065005D">
        <w:tc>
          <w:tcPr>
            <w:tcW w:w="2252" w:type="dxa"/>
            <w:vAlign w:val="center"/>
          </w:tcPr>
          <w:p w14:paraId="4E04E15D" w14:textId="19B12C83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cena brutto usługi Utrzymania, Wsparcia i Serwisu </w:t>
            </w:r>
            <w:r w:rsidR="005B36F5">
              <w:rPr>
                <w:rFonts w:asciiTheme="majorHAnsi" w:hAnsiTheme="majorHAnsi" w:cstheme="majorHAnsi"/>
                <w:sz w:val="22"/>
                <w:szCs w:val="22"/>
              </w:rPr>
              <w:t>jednego automatu przez jeden miesiąc</w:t>
            </w:r>
            <w:r w:rsidR="005B36F5"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w okresie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opcji</w:t>
            </w:r>
          </w:p>
        </w:tc>
        <w:tc>
          <w:tcPr>
            <w:tcW w:w="2192" w:type="dxa"/>
            <w:vAlign w:val="center"/>
          </w:tcPr>
          <w:p w14:paraId="2C469E74" w14:textId="0EC07B09" w:rsidR="00287E0E" w:rsidRPr="0065005D" w:rsidRDefault="005B36F5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szacowana </w:t>
            </w:r>
            <w:r w:rsidR="00287E0E" w:rsidRPr="0065005D">
              <w:rPr>
                <w:rFonts w:asciiTheme="majorHAnsi" w:hAnsiTheme="majorHAnsi" w:cstheme="majorHAnsi"/>
                <w:sz w:val="22"/>
                <w:szCs w:val="22"/>
              </w:rPr>
              <w:t>liczba automatów x  liczba miesięcy</w:t>
            </w:r>
          </w:p>
        </w:tc>
        <w:tc>
          <w:tcPr>
            <w:tcW w:w="2253" w:type="dxa"/>
            <w:vAlign w:val="center"/>
          </w:tcPr>
          <w:p w14:paraId="2C3990AC" w14:textId="4CCD232F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łączna cena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brutto usługi Utrzymania, Wsparcia i Serwisu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automatów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w okresie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opcji</w:t>
            </w:r>
            <w:r w:rsidR="002D5DDE">
              <w:rPr>
                <w:rFonts w:asciiTheme="majorHAnsi" w:hAnsiTheme="majorHAnsi" w:cstheme="majorHAnsi"/>
                <w:sz w:val="22"/>
                <w:szCs w:val="22"/>
              </w:rPr>
              <w:t xml:space="preserve"> (1 x 2)</w:t>
            </w:r>
          </w:p>
        </w:tc>
        <w:tc>
          <w:tcPr>
            <w:tcW w:w="2138" w:type="dxa"/>
            <w:vAlign w:val="center"/>
          </w:tcPr>
          <w:p w14:paraId="376FE9BB" w14:textId="5B84277F" w:rsidR="00287E0E" w:rsidRPr="0065005D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uwzględniona w cenie </w:t>
            </w:r>
            <w:r w:rsidR="00287E0E">
              <w:rPr>
                <w:rFonts w:asciiTheme="majorHAnsi" w:hAnsiTheme="majorHAnsi" w:cstheme="majorHAnsi"/>
                <w:sz w:val="22"/>
                <w:szCs w:val="22"/>
              </w:rPr>
              <w:t>stawka podatku VAT</w:t>
            </w:r>
          </w:p>
        </w:tc>
      </w:tr>
      <w:tr w:rsidR="00287E0E" w:rsidRPr="002D5DDE" w14:paraId="3901E2C2" w14:textId="77777777" w:rsidTr="0065005D">
        <w:tc>
          <w:tcPr>
            <w:tcW w:w="2252" w:type="dxa"/>
          </w:tcPr>
          <w:p w14:paraId="05DE1EAB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(1)</w:t>
            </w:r>
          </w:p>
        </w:tc>
        <w:tc>
          <w:tcPr>
            <w:tcW w:w="2192" w:type="dxa"/>
          </w:tcPr>
          <w:p w14:paraId="354B3361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(2)</w:t>
            </w:r>
          </w:p>
        </w:tc>
        <w:tc>
          <w:tcPr>
            <w:tcW w:w="2253" w:type="dxa"/>
          </w:tcPr>
          <w:p w14:paraId="20FEDEFD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(3)</w:t>
            </w:r>
          </w:p>
        </w:tc>
        <w:tc>
          <w:tcPr>
            <w:tcW w:w="2138" w:type="dxa"/>
          </w:tcPr>
          <w:p w14:paraId="6CBD6613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(4)</w:t>
            </w:r>
          </w:p>
        </w:tc>
      </w:tr>
      <w:tr w:rsidR="00287E0E" w14:paraId="18A94BAB" w14:textId="77777777" w:rsidTr="0065005D">
        <w:tc>
          <w:tcPr>
            <w:tcW w:w="2252" w:type="dxa"/>
          </w:tcPr>
          <w:p w14:paraId="1865100F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92" w:type="dxa"/>
          </w:tcPr>
          <w:p w14:paraId="7825D248" w14:textId="06387FF8" w:rsidR="00287E0E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15</w:t>
            </w:r>
            <w:r w:rsidR="00287E0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000</w:t>
            </w:r>
          </w:p>
        </w:tc>
        <w:tc>
          <w:tcPr>
            <w:tcW w:w="2253" w:type="dxa"/>
          </w:tcPr>
          <w:p w14:paraId="5E011542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38" w:type="dxa"/>
          </w:tcPr>
          <w:p w14:paraId="6A995D9D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%</w:t>
            </w:r>
          </w:p>
        </w:tc>
      </w:tr>
    </w:tbl>
    <w:p w14:paraId="41E2F5EB" w14:textId="561E4F4F" w:rsidR="00DF6484" w:rsidRDefault="00DF6484" w:rsidP="00B6796A">
      <w:pPr>
        <w:pStyle w:val="Akapitzlist"/>
        <w:numPr>
          <w:ilvl w:val="1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788" w:hanging="431"/>
        <w:jc w:val="both"/>
        <w:rPr>
          <w:rFonts w:asciiTheme="majorHAnsi" w:hAnsiTheme="majorHAnsi" w:cstheme="majorHAnsi"/>
          <w:b/>
          <w:sz w:val="22"/>
        </w:rPr>
      </w:pPr>
      <w:r w:rsidRPr="00AE48A0">
        <w:rPr>
          <w:rFonts w:asciiTheme="majorHAnsi" w:hAnsiTheme="majorHAnsi" w:cstheme="majorHAnsi"/>
          <w:b/>
          <w:sz w:val="22"/>
        </w:rPr>
        <w:t xml:space="preserve">za wykonanie </w:t>
      </w:r>
      <w:r w:rsidR="00FF62EA" w:rsidRPr="00FF62EA">
        <w:rPr>
          <w:rFonts w:asciiTheme="majorHAnsi" w:hAnsiTheme="majorHAnsi" w:cstheme="majorHAnsi"/>
          <w:b/>
          <w:sz w:val="22"/>
        </w:rPr>
        <w:t xml:space="preserve">opcji wskazanej w pkt 3.1.2 </w:t>
      </w:r>
      <w:proofErr w:type="spellStart"/>
      <w:r w:rsidR="00FF62EA" w:rsidRPr="00FF62EA">
        <w:rPr>
          <w:rFonts w:asciiTheme="majorHAnsi" w:hAnsiTheme="majorHAnsi" w:cstheme="majorHAnsi"/>
          <w:b/>
          <w:sz w:val="22"/>
        </w:rPr>
        <w:t>ppkt</w:t>
      </w:r>
      <w:proofErr w:type="spellEnd"/>
      <w:r w:rsidR="00FF62EA" w:rsidRPr="00FF62EA">
        <w:rPr>
          <w:rFonts w:asciiTheme="majorHAnsi" w:hAnsiTheme="majorHAnsi" w:cstheme="majorHAnsi"/>
          <w:b/>
          <w:sz w:val="22"/>
        </w:rPr>
        <w:t xml:space="preserve"> 2 </w:t>
      </w:r>
      <w:r w:rsidR="00FF62EA">
        <w:rPr>
          <w:rFonts w:asciiTheme="majorHAnsi" w:hAnsiTheme="majorHAnsi" w:cstheme="majorHAnsi"/>
          <w:b/>
          <w:sz w:val="22"/>
        </w:rPr>
        <w:t xml:space="preserve">SWZ – </w:t>
      </w:r>
      <w:r w:rsidR="00FF62EA" w:rsidRPr="00FF62EA">
        <w:rPr>
          <w:rFonts w:asciiTheme="majorHAnsi" w:hAnsiTheme="majorHAnsi" w:cstheme="majorHAnsi"/>
          <w:b/>
          <w:sz w:val="22"/>
        </w:rPr>
        <w:t>Prace Rozwojowe</w:t>
      </w:r>
      <w:r w:rsidR="00FF62EA">
        <w:rPr>
          <w:rFonts w:asciiTheme="majorHAnsi" w:hAnsiTheme="majorHAnsi" w:cstheme="majorHAnsi"/>
          <w:b/>
          <w:sz w:val="22"/>
        </w:rPr>
        <w:t>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2252"/>
        <w:gridCol w:w="2192"/>
        <w:gridCol w:w="2253"/>
        <w:gridCol w:w="2138"/>
      </w:tblGrid>
      <w:tr w:rsidR="00287E0E" w:rsidRPr="00FF62EA" w14:paraId="6E20F933" w14:textId="77777777" w:rsidTr="0065005D">
        <w:tc>
          <w:tcPr>
            <w:tcW w:w="2252" w:type="dxa"/>
            <w:vAlign w:val="center"/>
          </w:tcPr>
          <w:p w14:paraId="4853145C" w14:textId="31899030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cena brutto </w:t>
            </w:r>
            <w:r w:rsidRPr="00287E0E">
              <w:rPr>
                <w:rFonts w:asciiTheme="majorHAnsi" w:hAnsiTheme="majorHAnsi" w:cstheme="majorHAnsi"/>
                <w:sz w:val="22"/>
                <w:szCs w:val="22"/>
              </w:rPr>
              <w:t>jednej roboczogodziny Prac Rozwojowych</w:t>
            </w:r>
          </w:p>
        </w:tc>
        <w:tc>
          <w:tcPr>
            <w:tcW w:w="2192" w:type="dxa"/>
            <w:vAlign w:val="center"/>
          </w:tcPr>
          <w:p w14:paraId="3640E7B6" w14:textId="35DE0293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sz w:val="22"/>
                <w:szCs w:val="22"/>
              </w:rPr>
              <w:t xml:space="preserve">liczba </w:t>
            </w:r>
            <w:r w:rsidR="002D5DDE">
              <w:rPr>
                <w:rFonts w:asciiTheme="majorHAnsi" w:hAnsiTheme="majorHAnsi" w:cstheme="majorHAnsi"/>
                <w:sz w:val="22"/>
                <w:szCs w:val="22"/>
              </w:rPr>
              <w:t>roboczogodzin</w:t>
            </w:r>
          </w:p>
        </w:tc>
        <w:tc>
          <w:tcPr>
            <w:tcW w:w="2253" w:type="dxa"/>
            <w:vAlign w:val="center"/>
          </w:tcPr>
          <w:p w14:paraId="7306063C" w14:textId="430AFC32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łączna cena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brutto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Prac Rozwojowych</w:t>
            </w:r>
            <w:r w:rsidR="002D5DDE">
              <w:rPr>
                <w:rFonts w:asciiTheme="majorHAnsi" w:hAnsiTheme="majorHAnsi" w:cstheme="majorHAnsi"/>
                <w:sz w:val="22"/>
                <w:szCs w:val="22"/>
              </w:rPr>
              <w:t xml:space="preserve"> (1 x 2)</w:t>
            </w:r>
          </w:p>
        </w:tc>
        <w:tc>
          <w:tcPr>
            <w:tcW w:w="2138" w:type="dxa"/>
            <w:vAlign w:val="center"/>
          </w:tcPr>
          <w:p w14:paraId="492A12D3" w14:textId="3882EAAD" w:rsidR="00287E0E" w:rsidRPr="0065005D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uwzględniona w cenie </w:t>
            </w:r>
            <w:r w:rsidR="00287E0E">
              <w:rPr>
                <w:rFonts w:asciiTheme="majorHAnsi" w:hAnsiTheme="majorHAnsi" w:cstheme="majorHAnsi"/>
                <w:sz w:val="22"/>
                <w:szCs w:val="22"/>
              </w:rPr>
              <w:t>stawka podatku VAT</w:t>
            </w:r>
          </w:p>
        </w:tc>
      </w:tr>
      <w:tr w:rsidR="00287E0E" w:rsidRPr="002D5DDE" w14:paraId="37E67BF5" w14:textId="77777777" w:rsidTr="0065005D">
        <w:tc>
          <w:tcPr>
            <w:tcW w:w="2252" w:type="dxa"/>
          </w:tcPr>
          <w:p w14:paraId="0204FD7C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lastRenderedPageBreak/>
              <w:t>(1)</w:t>
            </w:r>
          </w:p>
        </w:tc>
        <w:tc>
          <w:tcPr>
            <w:tcW w:w="2192" w:type="dxa"/>
          </w:tcPr>
          <w:p w14:paraId="147D3D84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(2)</w:t>
            </w:r>
          </w:p>
        </w:tc>
        <w:tc>
          <w:tcPr>
            <w:tcW w:w="2253" w:type="dxa"/>
          </w:tcPr>
          <w:p w14:paraId="23AD9EAA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(3)</w:t>
            </w:r>
          </w:p>
        </w:tc>
        <w:tc>
          <w:tcPr>
            <w:tcW w:w="2138" w:type="dxa"/>
          </w:tcPr>
          <w:p w14:paraId="56ACA298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(4)</w:t>
            </w:r>
          </w:p>
        </w:tc>
      </w:tr>
      <w:tr w:rsidR="00287E0E" w14:paraId="381808C5" w14:textId="77777777" w:rsidTr="0065005D">
        <w:tc>
          <w:tcPr>
            <w:tcW w:w="2252" w:type="dxa"/>
          </w:tcPr>
          <w:p w14:paraId="202E3E92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92" w:type="dxa"/>
          </w:tcPr>
          <w:p w14:paraId="29233557" w14:textId="68EFD025" w:rsidR="00287E0E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25</w:t>
            </w:r>
            <w:r w:rsidR="00287E0E">
              <w:rPr>
                <w:rFonts w:asciiTheme="majorHAnsi" w:hAnsiTheme="majorHAnsi" w:cstheme="majorHAnsi"/>
                <w:b/>
                <w:sz w:val="22"/>
                <w:szCs w:val="22"/>
              </w:rPr>
              <w:t>00</w:t>
            </w:r>
          </w:p>
        </w:tc>
        <w:tc>
          <w:tcPr>
            <w:tcW w:w="2253" w:type="dxa"/>
          </w:tcPr>
          <w:p w14:paraId="46C21D54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38" w:type="dxa"/>
          </w:tcPr>
          <w:p w14:paraId="1FEBE760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%</w:t>
            </w:r>
          </w:p>
        </w:tc>
      </w:tr>
    </w:tbl>
    <w:p w14:paraId="332D12E7" w14:textId="00124BA9" w:rsidR="00DF6484" w:rsidRDefault="00DF6484" w:rsidP="00B6796A">
      <w:pPr>
        <w:pStyle w:val="Akapitzlist"/>
        <w:numPr>
          <w:ilvl w:val="1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788" w:hanging="431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za wykonanie </w:t>
      </w:r>
      <w:r w:rsidR="00287E0E" w:rsidRPr="00287E0E">
        <w:rPr>
          <w:rFonts w:asciiTheme="majorHAnsi" w:hAnsiTheme="majorHAnsi" w:cstheme="majorHAnsi"/>
          <w:b/>
          <w:sz w:val="22"/>
        </w:rPr>
        <w:t xml:space="preserve">opcji wskazanej w pkt 3.1.2 </w:t>
      </w:r>
      <w:proofErr w:type="spellStart"/>
      <w:r w:rsidR="00287E0E" w:rsidRPr="00287E0E">
        <w:rPr>
          <w:rFonts w:asciiTheme="majorHAnsi" w:hAnsiTheme="majorHAnsi" w:cstheme="majorHAnsi"/>
          <w:b/>
          <w:sz w:val="22"/>
        </w:rPr>
        <w:t>ppkt</w:t>
      </w:r>
      <w:proofErr w:type="spellEnd"/>
      <w:r w:rsidR="00287E0E" w:rsidRPr="00287E0E">
        <w:rPr>
          <w:rFonts w:asciiTheme="majorHAnsi" w:hAnsiTheme="majorHAnsi" w:cstheme="majorHAnsi"/>
          <w:b/>
          <w:sz w:val="22"/>
        </w:rPr>
        <w:t xml:space="preserve"> 3 lit. a </w:t>
      </w:r>
      <w:r w:rsidR="00287E0E">
        <w:rPr>
          <w:rFonts w:asciiTheme="majorHAnsi" w:hAnsiTheme="majorHAnsi" w:cstheme="majorHAnsi"/>
          <w:b/>
          <w:sz w:val="22"/>
        </w:rPr>
        <w:t xml:space="preserve">SWZ </w:t>
      </w:r>
      <w:r w:rsidR="00287E0E" w:rsidRPr="00287E0E">
        <w:rPr>
          <w:rFonts w:asciiTheme="majorHAnsi" w:hAnsiTheme="majorHAnsi" w:cstheme="majorHAnsi"/>
          <w:b/>
          <w:sz w:val="22"/>
        </w:rPr>
        <w:t>– integracji z systemem e-hologramów: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2252"/>
        <w:gridCol w:w="2192"/>
        <w:gridCol w:w="2253"/>
        <w:gridCol w:w="2138"/>
      </w:tblGrid>
      <w:tr w:rsidR="00287E0E" w:rsidRPr="00FF62EA" w14:paraId="179B8D21" w14:textId="77777777" w:rsidTr="0065005D">
        <w:tc>
          <w:tcPr>
            <w:tcW w:w="2252" w:type="dxa"/>
            <w:vAlign w:val="center"/>
          </w:tcPr>
          <w:p w14:paraId="183C4D89" w14:textId="66A91426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cena brutto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integracji z systemem e-hologramów</w:t>
            </w:r>
          </w:p>
        </w:tc>
        <w:tc>
          <w:tcPr>
            <w:tcW w:w="2192" w:type="dxa"/>
            <w:vAlign w:val="center"/>
          </w:tcPr>
          <w:p w14:paraId="5C7741A8" w14:textId="5F11435A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liczba usług</w:t>
            </w:r>
          </w:p>
        </w:tc>
        <w:tc>
          <w:tcPr>
            <w:tcW w:w="2253" w:type="dxa"/>
            <w:vAlign w:val="center"/>
          </w:tcPr>
          <w:p w14:paraId="661EAF68" w14:textId="43580FE0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cena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brutto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integracji z systemem e-hologramów</w:t>
            </w:r>
            <w:r w:rsidR="002D5DDE">
              <w:rPr>
                <w:rFonts w:asciiTheme="majorHAnsi" w:hAnsiTheme="majorHAnsi" w:cstheme="majorHAnsi"/>
                <w:sz w:val="22"/>
                <w:szCs w:val="22"/>
              </w:rPr>
              <w:t xml:space="preserve"> (1 x 2)</w:t>
            </w:r>
          </w:p>
        </w:tc>
        <w:tc>
          <w:tcPr>
            <w:tcW w:w="2138" w:type="dxa"/>
            <w:vAlign w:val="center"/>
          </w:tcPr>
          <w:p w14:paraId="423C1FC4" w14:textId="3A2C4A67" w:rsidR="00287E0E" w:rsidRPr="0065005D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uwzględniona w cenie </w:t>
            </w:r>
            <w:r w:rsidR="00287E0E">
              <w:rPr>
                <w:rFonts w:asciiTheme="majorHAnsi" w:hAnsiTheme="majorHAnsi" w:cstheme="majorHAnsi"/>
                <w:sz w:val="22"/>
                <w:szCs w:val="22"/>
              </w:rPr>
              <w:t>stawka podatku VAT</w:t>
            </w:r>
          </w:p>
        </w:tc>
      </w:tr>
      <w:tr w:rsidR="00287E0E" w:rsidRPr="002D5DDE" w14:paraId="7CF375EE" w14:textId="77777777" w:rsidTr="0065005D">
        <w:tc>
          <w:tcPr>
            <w:tcW w:w="2252" w:type="dxa"/>
          </w:tcPr>
          <w:p w14:paraId="4581E62E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(1)</w:t>
            </w:r>
          </w:p>
        </w:tc>
        <w:tc>
          <w:tcPr>
            <w:tcW w:w="2192" w:type="dxa"/>
          </w:tcPr>
          <w:p w14:paraId="23685F95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(2)</w:t>
            </w:r>
          </w:p>
        </w:tc>
        <w:tc>
          <w:tcPr>
            <w:tcW w:w="2253" w:type="dxa"/>
          </w:tcPr>
          <w:p w14:paraId="7627AE0B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(3)</w:t>
            </w:r>
          </w:p>
        </w:tc>
        <w:tc>
          <w:tcPr>
            <w:tcW w:w="2138" w:type="dxa"/>
          </w:tcPr>
          <w:p w14:paraId="6B4CD0CF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(4)</w:t>
            </w:r>
          </w:p>
        </w:tc>
      </w:tr>
      <w:tr w:rsidR="00287E0E" w14:paraId="61BE4C3A" w14:textId="77777777" w:rsidTr="0065005D">
        <w:tc>
          <w:tcPr>
            <w:tcW w:w="2252" w:type="dxa"/>
          </w:tcPr>
          <w:p w14:paraId="2300187C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92" w:type="dxa"/>
          </w:tcPr>
          <w:p w14:paraId="55B80B9C" w14:textId="51E7F4A0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2253" w:type="dxa"/>
          </w:tcPr>
          <w:p w14:paraId="10A25337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38" w:type="dxa"/>
          </w:tcPr>
          <w:p w14:paraId="3E5F1BE7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%</w:t>
            </w:r>
          </w:p>
        </w:tc>
      </w:tr>
    </w:tbl>
    <w:p w14:paraId="21E3A982" w14:textId="349B0E70" w:rsidR="00287E0E" w:rsidRDefault="00DF6484" w:rsidP="00B6796A">
      <w:pPr>
        <w:pStyle w:val="Akapitzlist"/>
        <w:numPr>
          <w:ilvl w:val="1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788" w:hanging="431"/>
        <w:jc w:val="both"/>
        <w:rPr>
          <w:rFonts w:asciiTheme="majorHAnsi" w:hAnsiTheme="majorHAnsi" w:cstheme="majorHAnsi"/>
          <w:b/>
          <w:sz w:val="22"/>
        </w:rPr>
      </w:pPr>
      <w:r w:rsidRPr="00753768">
        <w:rPr>
          <w:rFonts w:asciiTheme="majorHAnsi" w:hAnsiTheme="majorHAnsi" w:cstheme="majorHAnsi"/>
          <w:b/>
          <w:sz w:val="22"/>
        </w:rPr>
        <w:t xml:space="preserve">za wykonanie </w:t>
      </w:r>
      <w:r w:rsidR="00287E0E" w:rsidRPr="00287E0E">
        <w:rPr>
          <w:rFonts w:asciiTheme="majorHAnsi" w:hAnsiTheme="majorHAnsi" w:cstheme="majorHAnsi"/>
          <w:b/>
          <w:sz w:val="22"/>
        </w:rPr>
        <w:t xml:space="preserve">opcji wskazanej w pkt 3.1.2 </w:t>
      </w:r>
      <w:proofErr w:type="spellStart"/>
      <w:r w:rsidR="00287E0E" w:rsidRPr="00287E0E">
        <w:rPr>
          <w:rFonts w:asciiTheme="majorHAnsi" w:hAnsiTheme="majorHAnsi" w:cstheme="majorHAnsi"/>
          <w:b/>
          <w:sz w:val="22"/>
        </w:rPr>
        <w:t>ppkt</w:t>
      </w:r>
      <w:proofErr w:type="spellEnd"/>
      <w:r w:rsidR="00287E0E" w:rsidRPr="00287E0E">
        <w:rPr>
          <w:rFonts w:asciiTheme="majorHAnsi" w:hAnsiTheme="majorHAnsi" w:cstheme="majorHAnsi"/>
          <w:b/>
          <w:sz w:val="22"/>
        </w:rPr>
        <w:t xml:space="preserve"> 3 lit. b </w:t>
      </w:r>
      <w:r w:rsidR="00287E0E">
        <w:rPr>
          <w:rFonts w:asciiTheme="majorHAnsi" w:hAnsiTheme="majorHAnsi" w:cstheme="majorHAnsi"/>
          <w:b/>
          <w:sz w:val="22"/>
        </w:rPr>
        <w:t xml:space="preserve">SWZ </w:t>
      </w:r>
      <w:r w:rsidR="00287E0E" w:rsidRPr="00287E0E">
        <w:rPr>
          <w:rFonts w:asciiTheme="majorHAnsi" w:hAnsiTheme="majorHAnsi" w:cstheme="majorHAnsi"/>
          <w:b/>
          <w:sz w:val="22"/>
        </w:rPr>
        <w:t xml:space="preserve">– wyposażenia automatów w obsługę nośników biletów w technologii </w:t>
      </w:r>
      <w:proofErr w:type="spellStart"/>
      <w:r w:rsidR="00287E0E" w:rsidRPr="00287E0E">
        <w:rPr>
          <w:rFonts w:asciiTheme="majorHAnsi" w:hAnsiTheme="majorHAnsi" w:cstheme="majorHAnsi"/>
          <w:b/>
          <w:sz w:val="22"/>
        </w:rPr>
        <w:t>UltraLight</w:t>
      </w:r>
      <w:proofErr w:type="spellEnd"/>
      <w:r w:rsidR="00287E0E">
        <w:rPr>
          <w:rFonts w:asciiTheme="majorHAnsi" w:hAnsiTheme="majorHAnsi" w:cstheme="majorHAnsi"/>
          <w:b/>
          <w:sz w:val="22"/>
        </w:rPr>
        <w:t>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2252"/>
        <w:gridCol w:w="2192"/>
        <w:gridCol w:w="2253"/>
        <w:gridCol w:w="2138"/>
      </w:tblGrid>
      <w:tr w:rsidR="00287E0E" w:rsidRPr="00FF62EA" w14:paraId="48D852A6" w14:textId="77777777" w:rsidTr="0065005D">
        <w:tc>
          <w:tcPr>
            <w:tcW w:w="2252" w:type="dxa"/>
            <w:vAlign w:val="center"/>
          </w:tcPr>
          <w:p w14:paraId="344299E2" w14:textId="2E376A0C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cena brutto 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>wyposażeni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jednego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automatu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w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obsługę nośników biletów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w technologii </w:t>
            </w:r>
            <w:proofErr w:type="spellStart"/>
            <w:r w:rsidRPr="00B05C3D">
              <w:rPr>
                <w:rFonts w:asciiTheme="majorHAnsi" w:hAnsiTheme="majorHAnsi" w:cstheme="majorHAnsi"/>
                <w:sz w:val="22"/>
                <w:szCs w:val="22"/>
              </w:rPr>
              <w:t>UltraLight</w:t>
            </w:r>
            <w:proofErr w:type="spellEnd"/>
          </w:p>
        </w:tc>
        <w:tc>
          <w:tcPr>
            <w:tcW w:w="2192" w:type="dxa"/>
            <w:vAlign w:val="center"/>
          </w:tcPr>
          <w:p w14:paraId="7A165255" w14:textId="0CF90F38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sz w:val="22"/>
                <w:szCs w:val="22"/>
              </w:rPr>
              <w:t>liczba automatów</w:t>
            </w:r>
          </w:p>
        </w:tc>
        <w:tc>
          <w:tcPr>
            <w:tcW w:w="2253" w:type="dxa"/>
            <w:vAlign w:val="center"/>
          </w:tcPr>
          <w:p w14:paraId="456181E9" w14:textId="7064CA8E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łączna cena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brutto 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>wyposażeni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automatów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w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obsługę nośników biletów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w technologii </w:t>
            </w:r>
            <w:proofErr w:type="spellStart"/>
            <w:r w:rsidRPr="00B05C3D">
              <w:rPr>
                <w:rFonts w:asciiTheme="majorHAnsi" w:hAnsiTheme="majorHAnsi" w:cstheme="majorHAnsi"/>
                <w:sz w:val="22"/>
                <w:szCs w:val="22"/>
              </w:rPr>
              <w:t>UltraLight</w:t>
            </w:r>
            <w:proofErr w:type="spellEnd"/>
            <w:r w:rsidR="002D5DDE">
              <w:rPr>
                <w:rFonts w:asciiTheme="majorHAnsi" w:hAnsiTheme="majorHAnsi" w:cstheme="majorHAnsi"/>
                <w:sz w:val="22"/>
                <w:szCs w:val="22"/>
              </w:rPr>
              <w:t xml:space="preserve"> (1 x 2)</w:t>
            </w:r>
          </w:p>
        </w:tc>
        <w:tc>
          <w:tcPr>
            <w:tcW w:w="2138" w:type="dxa"/>
            <w:vAlign w:val="center"/>
          </w:tcPr>
          <w:p w14:paraId="48C1AB60" w14:textId="5CB2E094" w:rsidR="00287E0E" w:rsidRPr="0065005D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uwzględniona w cenie </w:t>
            </w:r>
            <w:r w:rsidR="00287E0E">
              <w:rPr>
                <w:rFonts w:asciiTheme="majorHAnsi" w:hAnsiTheme="majorHAnsi" w:cstheme="majorHAnsi"/>
                <w:sz w:val="22"/>
                <w:szCs w:val="22"/>
              </w:rPr>
              <w:t>stawka podatku VAT</w:t>
            </w:r>
          </w:p>
        </w:tc>
      </w:tr>
      <w:tr w:rsidR="00287E0E" w:rsidRPr="002D5DDE" w14:paraId="460FA1BE" w14:textId="77777777" w:rsidTr="0065005D">
        <w:tc>
          <w:tcPr>
            <w:tcW w:w="2252" w:type="dxa"/>
          </w:tcPr>
          <w:p w14:paraId="2DE77CCD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(1)</w:t>
            </w:r>
          </w:p>
        </w:tc>
        <w:tc>
          <w:tcPr>
            <w:tcW w:w="2192" w:type="dxa"/>
          </w:tcPr>
          <w:p w14:paraId="24AB9DCA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(2)</w:t>
            </w:r>
          </w:p>
        </w:tc>
        <w:tc>
          <w:tcPr>
            <w:tcW w:w="2253" w:type="dxa"/>
          </w:tcPr>
          <w:p w14:paraId="66D115A3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(3)</w:t>
            </w:r>
          </w:p>
        </w:tc>
        <w:tc>
          <w:tcPr>
            <w:tcW w:w="2138" w:type="dxa"/>
          </w:tcPr>
          <w:p w14:paraId="7E380473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(4)</w:t>
            </w:r>
          </w:p>
        </w:tc>
      </w:tr>
      <w:tr w:rsidR="00287E0E" w14:paraId="61736385" w14:textId="77777777" w:rsidTr="0065005D">
        <w:tc>
          <w:tcPr>
            <w:tcW w:w="2252" w:type="dxa"/>
          </w:tcPr>
          <w:p w14:paraId="60BCDA80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92" w:type="dxa"/>
          </w:tcPr>
          <w:p w14:paraId="48175098" w14:textId="6C887F43" w:rsidR="00287E0E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250</w:t>
            </w:r>
          </w:p>
        </w:tc>
        <w:tc>
          <w:tcPr>
            <w:tcW w:w="2253" w:type="dxa"/>
          </w:tcPr>
          <w:p w14:paraId="417BA6DE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38" w:type="dxa"/>
          </w:tcPr>
          <w:p w14:paraId="3FBD6FB6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%</w:t>
            </w:r>
          </w:p>
        </w:tc>
      </w:tr>
    </w:tbl>
    <w:p w14:paraId="6BFBB6A3" w14:textId="1C1EB255" w:rsidR="00287E0E" w:rsidRPr="00287E0E" w:rsidRDefault="00DF6484" w:rsidP="00B6796A">
      <w:pPr>
        <w:pStyle w:val="Akapitzlist"/>
        <w:numPr>
          <w:ilvl w:val="1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788" w:hanging="431"/>
        <w:jc w:val="both"/>
        <w:rPr>
          <w:rFonts w:asciiTheme="majorHAnsi" w:hAnsiTheme="majorHAnsi" w:cstheme="majorHAnsi"/>
          <w:b/>
          <w:sz w:val="22"/>
        </w:rPr>
      </w:pPr>
      <w:r w:rsidRPr="00287E0E">
        <w:rPr>
          <w:rFonts w:asciiTheme="majorHAnsi" w:hAnsiTheme="majorHAnsi" w:cstheme="majorHAnsi"/>
          <w:b/>
          <w:sz w:val="22"/>
        </w:rPr>
        <w:t xml:space="preserve">za wykonanie </w:t>
      </w:r>
      <w:r w:rsidR="00287E0E" w:rsidRPr="00287E0E">
        <w:rPr>
          <w:rFonts w:asciiTheme="majorHAnsi" w:hAnsiTheme="majorHAnsi" w:cstheme="majorHAnsi"/>
          <w:b/>
          <w:sz w:val="22"/>
        </w:rPr>
        <w:t xml:space="preserve">opcji wskazanej w pkt 3.1.2 </w:t>
      </w:r>
      <w:proofErr w:type="spellStart"/>
      <w:r w:rsidR="00287E0E" w:rsidRPr="00287E0E">
        <w:rPr>
          <w:rFonts w:asciiTheme="majorHAnsi" w:hAnsiTheme="majorHAnsi" w:cstheme="majorHAnsi"/>
          <w:b/>
          <w:sz w:val="22"/>
        </w:rPr>
        <w:t>ppkt</w:t>
      </w:r>
      <w:proofErr w:type="spellEnd"/>
      <w:r w:rsidR="00287E0E" w:rsidRPr="00287E0E">
        <w:rPr>
          <w:rFonts w:asciiTheme="majorHAnsi" w:hAnsiTheme="majorHAnsi" w:cstheme="majorHAnsi"/>
          <w:b/>
          <w:sz w:val="22"/>
        </w:rPr>
        <w:t xml:space="preserve"> 3 lit. c </w:t>
      </w:r>
      <w:r w:rsidR="00287E0E">
        <w:rPr>
          <w:rFonts w:asciiTheme="majorHAnsi" w:hAnsiTheme="majorHAnsi" w:cstheme="majorHAnsi"/>
          <w:b/>
          <w:sz w:val="22"/>
        </w:rPr>
        <w:t xml:space="preserve">SWZ </w:t>
      </w:r>
      <w:r w:rsidR="00287E0E" w:rsidRPr="00287E0E">
        <w:rPr>
          <w:rFonts w:asciiTheme="majorHAnsi" w:hAnsiTheme="majorHAnsi" w:cstheme="majorHAnsi"/>
          <w:b/>
          <w:sz w:val="22"/>
        </w:rPr>
        <w:t>– wyposażenia automatów w dyspenser kart plastikowych</w:t>
      </w:r>
      <w:r w:rsidR="00287E0E">
        <w:rPr>
          <w:rFonts w:asciiTheme="majorHAnsi" w:hAnsiTheme="majorHAnsi" w:cstheme="majorHAnsi"/>
          <w:b/>
          <w:sz w:val="22"/>
        </w:rPr>
        <w:t>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2252"/>
        <w:gridCol w:w="2192"/>
        <w:gridCol w:w="2253"/>
        <w:gridCol w:w="2138"/>
      </w:tblGrid>
      <w:tr w:rsidR="00287E0E" w:rsidRPr="00FF62EA" w14:paraId="6B628E54" w14:textId="77777777" w:rsidTr="0065005D">
        <w:tc>
          <w:tcPr>
            <w:tcW w:w="2252" w:type="dxa"/>
            <w:vAlign w:val="center"/>
          </w:tcPr>
          <w:p w14:paraId="6A147CB2" w14:textId="6E8D27A1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cena brutto 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>wyposażeni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jednego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automatu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w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dyspenser kart plastikowych</w:t>
            </w:r>
          </w:p>
        </w:tc>
        <w:tc>
          <w:tcPr>
            <w:tcW w:w="2192" w:type="dxa"/>
            <w:vAlign w:val="center"/>
          </w:tcPr>
          <w:p w14:paraId="2F009DAB" w14:textId="1CDFCB01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sz w:val="22"/>
                <w:szCs w:val="22"/>
              </w:rPr>
              <w:t>liczba automatów</w:t>
            </w:r>
          </w:p>
        </w:tc>
        <w:tc>
          <w:tcPr>
            <w:tcW w:w="2253" w:type="dxa"/>
            <w:vAlign w:val="center"/>
          </w:tcPr>
          <w:p w14:paraId="45AD7D44" w14:textId="0FAD97EA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łączna cena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brutto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wyposażenia automatów w dyspenser kart plastikowych</w:t>
            </w:r>
            <w:r w:rsidR="002D5DDE">
              <w:rPr>
                <w:rFonts w:asciiTheme="majorHAnsi" w:hAnsiTheme="majorHAnsi" w:cstheme="majorHAnsi"/>
                <w:sz w:val="22"/>
                <w:szCs w:val="22"/>
              </w:rPr>
              <w:t xml:space="preserve"> (1 x 2)</w:t>
            </w:r>
          </w:p>
        </w:tc>
        <w:tc>
          <w:tcPr>
            <w:tcW w:w="2138" w:type="dxa"/>
            <w:vAlign w:val="center"/>
          </w:tcPr>
          <w:p w14:paraId="2BAB72DF" w14:textId="3B660656" w:rsidR="00287E0E" w:rsidRPr="0065005D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uwzględniona w cenie </w:t>
            </w:r>
            <w:r w:rsidR="00287E0E">
              <w:rPr>
                <w:rFonts w:asciiTheme="majorHAnsi" w:hAnsiTheme="majorHAnsi" w:cstheme="majorHAnsi"/>
                <w:sz w:val="22"/>
                <w:szCs w:val="22"/>
              </w:rPr>
              <w:t>stawka podatku VAT</w:t>
            </w:r>
          </w:p>
        </w:tc>
      </w:tr>
      <w:tr w:rsidR="00287E0E" w:rsidRPr="002D5DDE" w14:paraId="34EE7F6E" w14:textId="77777777" w:rsidTr="0065005D">
        <w:tc>
          <w:tcPr>
            <w:tcW w:w="2252" w:type="dxa"/>
          </w:tcPr>
          <w:p w14:paraId="3EFB2AFF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(1)</w:t>
            </w:r>
          </w:p>
        </w:tc>
        <w:tc>
          <w:tcPr>
            <w:tcW w:w="2192" w:type="dxa"/>
          </w:tcPr>
          <w:p w14:paraId="44AD437D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(2)</w:t>
            </w:r>
          </w:p>
        </w:tc>
        <w:tc>
          <w:tcPr>
            <w:tcW w:w="2253" w:type="dxa"/>
          </w:tcPr>
          <w:p w14:paraId="4602FDDB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(3)</w:t>
            </w:r>
          </w:p>
        </w:tc>
        <w:tc>
          <w:tcPr>
            <w:tcW w:w="2138" w:type="dxa"/>
          </w:tcPr>
          <w:p w14:paraId="7BD1A687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(4)</w:t>
            </w:r>
          </w:p>
        </w:tc>
      </w:tr>
      <w:tr w:rsidR="00287E0E" w14:paraId="46790B96" w14:textId="77777777" w:rsidTr="0065005D">
        <w:tc>
          <w:tcPr>
            <w:tcW w:w="2252" w:type="dxa"/>
          </w:tcPr>
          <w:p w14:paraId="3C9B7880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92" w:type="dxa"/>
          </w:tcPr>
          <w:p w14:paraId="336AA2AA" w14:textId="7BD2ADC7" w:rsidR="00287E0E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250</w:t>
            </w:r>
          </w:p>
        </w:tc>
        <w:tc>
          <w:tcPr>
            <w:tcW w:w="2253" w:type="dxa"/>
          </w:tcPr>
          <w:p w14:paraId="1CEF1745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38" w:type="dxa"/>
          </w:tcPr>
          <w:p w14:paraId="1B5C7ECC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%</w:t>
            </w:r>
          </w:p>
        </w:tc>
      </w:tr>
    </w:tbl>
    <w:p w14:paraId="2AFED67E" w14:textId="10C2AD8C" w:rsidR="00287E0E" w:rsidRDefault="00DF6484" w:rsidP="00B6796A">
      <w:pPr>
        <w:pStyle w:val="Akapitzlist"/>
        <w:numPr>
          <w:ilvl w:val="1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788" w:hanging="431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za wykonanie </w:t>
      </w:r>
      <w:r w:rsidR="00287E0E" w:rsidRPr="00287E0E">
        <w:rPr>
          <w:rFonts w:asciiTheme="majorHAnsi" w:hAnsiTheme="majorHAnsi" w:cstheme="majorHAnsi"/>
          <w:b/>
          <w:sz w:val="22"/>
        </w:rPr>
        <w:t xml:space="preserve">opcji wskazanej w pkt 3.1.2 </w:t>
      </w:r>
      <w:proofErr w:type="spellStart"/>
      <w:r w:rsidR="00287E0E" w:rsidRPr="00287E0E">
        <w:rPr>
          <w:rFonts w:asciiTheme="majorHAnsi" w:hAnsiTheme="majorHAnsi" w:cstheme="majorHAnsi"/>
          <w:b/>
          <w:sz w:val="22"/>
        </w:rPr>
        <w:t>ppkt</w:t>
      </w:r>
      <w:proofErr w:type="spellEnd"/>
      <w:r w:rsidR="00287E0E" w:rsidRPr="00287E0E">
        <w:rPr>
          <w:rFonts w:asciiTheme="majorHAnsi" w:hAnsiTheme="majorHAnsi" w:cstheme="majorHAnsi"/>
          <w:b/>
          <w:sz w:val="22"/>
        </w:rPr>
        <w:t xml:space="preserve"> 3 lit. d </w:t>
      </w:r>
      <w:r w:rsidR="00287E0E">
        <w:rPr>
          <w:rFonts w:asciiTheme="majorHAnsi" w:hAnsiTheme="majorHAnsi" w:cstheme="majorHAnsi"/>
          <w:b/>
          <w:sz w:val="22"/>
        </w:rPr>
        <w:t xml:space="preserve">SWZ </w:t>
      </w:r>
      <w:r w:rsidR="00287E0E" w:rsidRPr="00287E0E">
        <w:rPr>
          <w:rFonts w:asciiTheme="majorHAnsi" w:hAnsiTheme="majorHAnsi" w:cstheme="majorHAnsi"/>
          <w:b/>
          <w:sz w:val="22"/>
        </w:rPr>
        <w:t>– zasilania autonomicznego automatów</w:t>
      </w:r>
      <w:r w:rsidR="00287E0E">
        <w:rPr>
          <w:rFonts w:asciiTheme="majorHAnsi" w:hAnsiTheme="majorHAnsi" w:cstheme="majorHAnsi"/>
          <w:b/>
          <w:sz w:val="22"/>
        </w:rPr>
        <w:t>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2252"/>
        <w:gridCol w:w="2192"/>
        <w:gridCol w:w="2253"/>
        <w:gridCol w:w="2138"/>
      </w:tblGrid>
      <w:tr w:rsidR="00287E0E" w:rsidRPr="00FF62EA" w14:paraId="3111D0CD" w14:textId="77777777" w:rsidTr="0065005D">
        <w:tc>
          <w:tcPr>
            <w:tcW w:w="2252" w:type="dxa"/>
            <w:vAlign w:val="center"/>
          </w:tcPr>
          <w:p w14:paraId="243ADFEA" w14:textId="69498719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cena brutto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zasilania autonomicznego</w:t>
            </w:r>
            <w:r w:rsidRPr="00B05C3D">
              <w:rPr>
                <w:rFonts w:asciiTheme="majorHAnsi" w:hAnsiTheme="majorHAnsi" w:cstheme="majorHAnsi"/>
                <w:sz w:val="22"/>
                <w:szCs w:val="22"/>
              </w:rPr>
              <w:t xml:space="preserve"> jednego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automatu</w:t>
            </w:r>
            <w:r w:rsidR="005B36F5">
              <w:rPr>
                <w:rFonts w:asciiTheme="majorHAnsi" w:hAnsiTheme="majorHAnsi" w:cstheme="majorHAnsi"/>
                <w:sz w:val="22"/>
                <w:szCs w:val="22"/>
              </w:rPr>
              <w:t xml:space="preserve"> przez jeden miesiąc</w:t>
            </w:r>
          </w:p>
        </w:tc>
        <w:tc>
          <w:tcPr>
            <w:tcW w:w="2192" w:type="dxa"/>
            <w:vAlign w:val="center"/>
          </w:tcPr>
          <w:p w14:paraId="01ACDC78" w14:textId="34265723" w:rsidR="00287E0E" w:rsidRPr="0065005D" w:rsidRDefault="005B36F5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szacowana </w:t>
            </w:r>
            <w:r w:rsidR="00287E0E" w:rsidRPr="0065005D">
              <w:rPr>
                <w:rFonts w:asciiTheme="majorHAnsi" w:hAnsiTheme="majorHAnsi" w:cstheme="majorHAnsi"/>
                <w:sz w:val="22"/>
                <w:szCs w:val="22"/>
              </w:rPr>
              <w:t>liczba automatów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x liczba miesięcy</w:t>
            </w:r>
          </w:p>
        </w:tc>
        <w:tc>
          <w:tcPr>
            <w:tcW w:w="2253" w:type="dxa"/>
            <w:vAlign w:val="center"/>
          </w:tcPr>
          <w:p w14:paraId="5F928D82" w14:textId="3010C1E7" w:rsidR="00287E0E" w:rsidRPr="0065005D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łączna cena</w:t>
            </w:r>
            <w:r w:rsidRPr="00FF62EA">
              <w:rPr>
                <w:rFonts w:asciiTheme="majorHAnsi" w:hAnsiTheme="majorHAnsi" w:cstheme="majorHAnsi"/>
                <w:sz w:val="22"/>
                <w:szCs w:val="22"/>
              </w:rPr>
              <w:t xml:space="preserve"> brutto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zasilania autonomicznego automatów</w:t>
            </w:r>
            <w:r w:rsidR="002D5DDE">
              <w:rPr>
                <w:rFonts w:asciiTheme="majorHAnsi" w:hAnsiTheme="majorHAnsi" w:cstheme="majorHAnsi"/>
                <w:sz w:val="22"/>
                <w:szCs w:val="22"/>
              </w:rPr>
              <w:t xml:space="preserve"> (1 x 2)</w:t>
            </w:r>
          </w:p>
        </w:tc>
        <w:tc>
          <w:tcPr>
            <w:tcW w:w="2138" w:type="dxa"/>
            <w:vAlign w:val="center"/>
          </w:tcPr>
          <w:p w14:paraId="144B8AA0" w14:textId="5C790278" w:rsidR="00287E0E" w:rsidRPr="0065005D" w:rsidRDefault="002D5DD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uwzględniona w cenie </w:t>
            </w:r>
            <w:r w:rsidR="00287E0E">
              <w:rPr>
                <w:rFonts w:asciiTheme="majorHAnsi" w:hAnsiTheme="majorHAnsi" w:cstheme="majorHAnsi"/>
                <w:sz w:val="22"/>
                <w:szCs w:val="22"/>
              </w:rPr>
              <w:t>stawka podatku VAT</w:t>
            </w:r>
          </w:p>
        </w:tc>
      </w:tr>
      <w:tr w:rsidR="00287E0E" w:rsidRPr="002D5DDE" w14:paraId="1A5E6D15" w14:textId="77777777" w:rsidTr="0065005D">
        <w:tc>
          <w:tcPr>
            <w:tcW w:w="2252" w:type="dxa"/>
          </w:tcPr>
          <w:p w14:paraId="1384168D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(1)</w:t>
            </w:r>
          </w:p>
        </w:tc>
        <w:tc>
          <w:tcPr>
            <w:tcW w:w="2192" w:type="dxa"/>
          </w:tcPr>
          <w:p w14:paraId="4D61DD0A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(2)</w:t>
            </w:r>
          </w:p>
        </w:tc>
        <w:tc>
          <w:tcPr>
            <w:tcW w:w="2253" w:type="dxa"/>
          </w:tcPr>
          <w:p w14:paraId="3E699CDA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(3)</w:t>
            </w:r>
          </w:p>
        </w:tc>
        <w:tc>
          <w:tcPr>
            <w:tcW w:w="2138" w:type="dxa"/>
          </w:tcPr>
          <w:p w14:paraId="74B33753" w14:textId="77777777" w:rsidR="00287E0E" w:rsidRPr="00B6796A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B6796A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(4)</w:t>
            </w:r>
          </w:p>
        </w:tc>
      </w:tr>
      <w:tr w:rsidR="00287E0E" w14:paraId="3EE7DDD6" w14:textId="77777777" w:rsidTr="0065005D">
        <w:tc>
          <w:tcPr>
            <w:tcW w:w="2252" w:type="dxa"/>
          </w:tcPr>
          <w:p w14:paraId="338B70E8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92" w:type="dxa"/>
          </w:tcPr>
          <w:p w14:paraId="0777498E" w14:textId="17889FEA" w:rsidR="00287E0E" w:rsidRDefault="008130C1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6300</w:t>
            </w:r>
          </w:p>
        </w:tc>
        <w:tc>
          <w:tcPr>
            <w:tcW w:w="2253" w:type="dxa"/>
          </w:tcPr>
          <w:p w14:paraId="064D74D4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2138" w:type="dxa"/>
          </w:tcPr>
          <w:p w14:paraId="64878AE2" w14:textId="77777777" w:rsidR="00287E0E" w:rsidRDefault="00287E0E" w:rsidP="0065005D">
            <w:pPr>
              <w:pStyle w:val="Akapitzlist"/>
              <w:tabs>
                <w:tab w:val="left" w:pos="360"/>
                <w:tab w:val="left" w:pos="916"/>
                <w:tab w:val="left" w:pos="1832"/>
              </w:tabs>
              <w:suppressAutoHyphens/>
              <w:spacing w:after="6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005D"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  <w:t>……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%</w:t>
            </w:r>
          </w:p>
        </w:tc>
      </w:tr>
    </w:tbl>
    <w:p w14:paraId="59BFAEED" w14:textId="2F80548C" w:rsidR="1A8DF5F5" w:rsidRPr="00D92DE0" w:rsidRDefault="1A8DF5F5" w:rsidP="00B6796A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357" w:hanging="357"/>
        <w:contextualSpacing w:val="0"/>
        <w:jc w:val="both"/>
        <w:rPr>
          <w:rFonts w:asciiTheme="majorHAnsi" w:hAnsiTheme="majorHAnsi" w:cstheme="majorHAnsi"/>
          <w:b/>
          <w:sz w:val="22"/>
        </w:rPr>
      </w:pPr>
      <w:r w:rsidRPr="00D92DE0">
        <w:rPr>
          <w:rFonts w:asciiTheme="majorHAnsi" w:hAnsiTheme="majorHAnsi" w:cstheme="majorHAnsi"/>
          <w:b/>
          <w:sz w:val="22"/>
        </w:rPr>
        <w:t xml:space="preserve">oferujemy </w:t>
      </w:r>
      <w:r w:rsidR="006E3236" w:rsidRPr="006E3236">
        <w:rPr>
          <w:rFonts w:asciiTheme="majorHAnsi" w:hAnsiTheme="majorHAnsi" w:cstheme="majorHAnsi"/>
          <w:b/>
          <w:sz w:val="22"/>
        </w:rPr>
        <w:t>funkcjonowani</w:t>
      </w:r>
      <w:r w:rsidR="002D5DDE">
        <w:rPr>
          <w:rFonts w:asciiTheme="majorHAnsi" w:hAnsiTheme="majorHAnsi" w:cstheme="majorHAnsi"/>
          <w:b/>
          <w:sz w:val="22"/>
        </w:rPr>
        <w:t>e</w:t>
      </w:r>
      <w:r w:rsidR="006E3236" w:rsidRPr="006E3236">
        <w:rPr>
          <w:rFonts w:asciiTheme="majorHAnsi" w:hAnsiTheme="majorHAnsi" w:cstheme="majorHAnsi"/>
          <w:b/>
          <w:sz w:val="22"/>
        </w:rPr>
        <w:t xml:space="preserve"> stacjonarnego Punktu Obsługi Reklamacji Automatów (PORA) </w:t>
      </w:r>
      <w:r w:rsidR="002D5DDE">
        <w:rPr>
          <w:rFonts w:asciiTheme="majorHAnsi" w:hAnsiTheme="majorHAnsi" w:cstheme="majorHAnsi"/>
          <w:b/>
          <w:sz w:val="22"/>
        </w:rPr>
        <w:t xml:space="preserve">przez nie mniej niż </w:t>
      </w:r>
      <w:r w:rsidR="004F3DA9" w:rsidRPr="00D92DE0">
        <w:rPr>
          <w:rFonts w:asciiTheme="majorHAnsi" w:hAnsiTheme="majorHAnsi" w:cstheme="majorHAnsi"/>
          <w:b/>
          <w:sz w:val="22"/>
          <w:highlight w:val="yellow"/>
        </w:rPr>
        <w:t>………………</w:t>
      </w:r>
      <w:r w:rsidRPr="00D92DE0">
        <w:rPr>
          <w:rFonts w:asciiTheme="majorHAnsi" w:hAnsiTheme="majorHAnsi" w:cstheme="majorHAnsi"/>
          <w:b/>
          <w:sz w:val="22"/>
          <w:highlight w:val="yellow"/>
        </w:rPr>
        <w:t>…</w:t>
      </w:r>
      <w:r w:rsidR="003A7198" w:rsidRPr="00D92DE0">
        <w:rPr>
          <w:rFonts w:asciiTheme="majorHAnsi" w:hAnsiTheme="majorHAnsi" w:cstheme="majorHAnsi"/>
          <w:b/>
          <w:sz w:val="22"/>
        </w:rPr>
        <w:t xml:space="preserve">  </w:t>
      </w:r>
      <w:r w:rsidR="007A17FD">
        <w:rPr>
          <w:rFonts w:asciiTheme="majorHAnsi" w:hAnsiTheme="majorHAnsi" w:cstheme="majorHAnsi"/>
          <w:b/>
          <w:sz w:val="22"/>
        </w:rPr>
        <w:t xml:space="preserve">godzin </w:t>
      </w:r>
      <w:r w:rsidR="00B70BE5">
        <w:rPr>
          <w:rFonts w:asciiTheme="majorHAnsi" w:hAnsiTheme="majorHAnsi" w:cstheme="majorHAnsi"/>
          <w:b/>
          <w:sz w:val="22"/>
        </w:rPr>
        <w:t>tygodniowo</w:t>
      </w:r>
      <w:r w:rsidR="002D5DDE">
        <w:rPr>
          <w:rFonts w:asciiTheme="majorHAnsi" w:hAnsiTheme="majorHAnsi" w:cstheme="majorHAnsi"/>
          <w:b/>
          <w:sz w:val="22"/>
        </w:rPr>
        <w:t>;</w:t>
      </w:r>
    </w:p>
    <w:p w14:paraId="34610B57" w14:textId="0634D794" w:rsidR="46BB4346" w:rsidRPr="00D92DE0" w:rsidRDefault="1A8DF5F5" w:rsidP="00D92DE0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Cs/>
          <w:i/>
          <w:iCs/>
          <w:sz w:val="22"/>
        </w:rPr>
      </w:pPr>
      <w:r w:rsidRPr="00D92DE0">
        <w:rPr>
          <w:rFonts w:asciiTheme="majorHAnsi" w:hAnsiTheme="majorHAnsi" w:cstheme="majorHAnsi"/>
          <w:b/>
          <w:i/>
          <w:iCs/>
          <w:sz w:val="22"/>
        </w:rPr>
        <w:t>Uwaga:</w:t>
      </w:r>
      <w:r w:rsidRPr="00D92DE0">
        <w:rPr>
          <w:rFonts w:asciiTheme="majorHAnsi" w:hAnsiTheme="majorHAnsi" w:cstheme="majorHAnsi"/>
          <w:bCs/>
          <w:i/>
          <w:iCs/>
          <w:sz w:val="22"/>
        </w:rPr>
        <w:t xml:space="preserve"> </w:t>
      </w:r>
      <w:r w:rsidR="007A17FD">
        <w:rPr>
          <w:rFonts w:asciiTheme="majorHAnsi" w:hAnsiTheme="majorHAnsi" w:cstheme="majorHAnsi"/>
          <w:bCs/>
          <w:i/>
          <w:iCs/>
          <w:sz w:val="22"/>
        </w:rPr>
        <w:t xml:space="preserve">Wartość nie może być mniejsza </w:t>
      </w:r>
      <w:r w:rsidR="002E60D0">
        <w:rPr>
          <w:rFonts w:asciiTheme="majorHAnsi" w:hAnsiTheme="majorHAnsi" w:cstheme="majorHAnsi"/>
          <w:bCs/>
          <w:i/>
          <w:iCs/>
          <w:sz w:val="22"/>
        </w:rPr>
        <w:t xml:space="preserve">niż </w:t>
      </w:r>
      <w:r w:rsidR="00B6134D">
        <w:rPr>
          <w:rFonts w:asciiTheme="majorHAnsi" w:hAnsiTheme="majorHAnsi" w:cstheme="majorHAnsi"/>
          <w:bCs/>
          <w:i/>
          <w:iCs/>
          <w:sz w:val="22"/>
        </w:rPr>
        <w:t xml:space="preserve">40 </w:t>
      </w:r>
      <w:r w:rsidR="00745617">
        <w:rPr>
          <w:rFonts w:asciiTheme="majorHAnsi" w:hAnsiTheme="majorHAnsi" w:cstheme="majorHAnsi"/>
          <w:bCs/>
          <w:i/>
          <w:iCs/>
          <w:sz w:val="22"/>
        </w:rPr>
        <w:t>godzin tygodniowo</w:t>
      </w:r>
      <w:r w:rsidR="007D05EB">
        <w:rPr>
          <w:rFonts w:asciiTheme="majorHAnsi" w:hAnsiTheme="majorHAnsi" w:cstheme="majorHAnsi"/>
          <w:bCs/>
          <w:i/>
          <w:iCs/>
          <w:sz w:val="22"/>
        </w:rPr>
        <w:t>.</w:t>
      </w:r>
      <w:r w:rsidRPr="00D92DE0">
        <w:rPr>
          <w:rFonts w:asciiTheme="majorHAnsi" w:hAnsiTheme="majorHAnsi" w:cstheme="majorHAnsi"/>
          <w:bCs/>
          <w:i/>
          <w:iCs/>
          <w:sz w:val="22"/>
        </w:rPr>
        <w:t xml:space="preserve"> W przypadku </w:t>
      </w:r>
      <w:r w:rsidR="007A17FD">
        <w:rPr>
          <w:rFonts w:asciiTheme="majorHAnsi" w:hAnsiTheme="majorHAnsi" w:cstheme="majorHAnsi"/>
          <w:bCs/>
          <w:i/>
          <w:iCs/>
          <w:sz w:val="22"/>
        </w:rPr>
        <w:t>niewypełnienia pola</w:t>
      </w:r>
      <w:r w:rsidRPr="00D92DE0">
        <w:rPr>
          <w:rFonts w:asciiTheme="majorHAnsi" w:hAnsiTheme="majorHAnsi" w:cstheme="majorHAnsi"/>
          <w:bCs/>
          <w:i/>
          <w:iCs/>
          <w:sz w:val="22"/>
        </w:rPr>
        <w:t xml:space="preserve"> Zamawiający przyjmie, że wykonawca</w:t>
      </w:r>
      <w:r w:rsidR="000A0B6B">
        <w:rPr>
          <w:rFonts w:asciiTheme="majorHAnsi" w:hAnsiTheme="majorHAnsi" w:cstheme="majorHAnsi"/>
          <w:bCs/>
          <w:i/>
          <w:iCs/>
          <w:sz w:val="22"/>
        </w:rPr>
        <w:t xml:space="preserve"> oferuje</w:t>
      </w:r>
      <w:r w:rsidRPr="00D92DE0">
        <w:rPr>
          <w:rFonts w:asciiTheme="majorHAnsi" w:hAnsiTheme="majorHAnsi" w:cstheme="majorHAnsi"/>
          <w:bCs/>
          <w:i/>
          <w:iCs/>
          <w:sz w:val="22"/>
        </w:rPr>
        <w:t xml:space="preserve"> </w:t>
      </w:r>
      <w:r w:rsidR="007A17FD">
        <w:rPr>
          <w:rFonts w:asciiTheme="majorHAnsi" w:hAnsiTheme="majorHAnsi" w:cstheme="majorHAnsi"/>
          <w:bCs/>
          <w:i/>
          <w:iCs/>
          <w:sz w:val="22"/>
        </w:rPr>
        <w:t xml:space="preserve">wartość minimalną, tj. </w:t>
      </w:r>
      <w:r w:rsidR="00E20482">
        <w:rPr>
          <w:rFonts w:asciiTheme="majorHAnsi" w:hAnsiTheme="majorHAnsi" w:cstheme="majorHAnsi"/>
          <w:bCs/>
          <w:i/>
          <w:iCs/>
          <w:sz w:val="22"/>
        </w:rPr>
        <w:t>40</w:t>
      </w:r>
      <w:r w:rsidR="002D5DDE">
        <w:rPr>
          <w:rFonts w:asciiTheme="majorHAnsi" w:hAnsiTheme="majorHAnsi" w:cstheme="majorHAnsi"/>
          <w:bCs/>
          <w:i/>
          <w:iCs/>
          <w:sz w:val="22"/>
        </w:rPr>
        <w:t xml:space="preserve"> </w:t>
      </w:r>
      <w:r w:rsidR="00E20482">
        <w:rPr>
          <w:rFonts w:asciiTheme="majorHAnsi" w:hAnsiTheme="majorHAnsi" w:cstheme="majorHAnsi"/>
          <w:bCs/>
          <w:i/>
          <w:iCs/>
          <w:sz w:val="22"/>
        </w:rPr>
        <w:t>h/tygodniowo</w:t>
      </w:r>
      <w:r w:rsidR="003A7198" w:rsidRPr="00D92DE0">
        <w:rPr>
          <w:rFonts w:asciiTheme="majorHAnsi" w:hAnsiTheme="majorHAnsi" w:cstheme="majorHAnsi"/>
          <w:bCs/>
          <w:i/>
          <w:iCs/>
          <w:sz w:val="22"/>
        </w:rPr>
        <w:t>.</w:t>
      </w:r>
    </w:p>
    <w:p w14:paraId="591C5413" w14:textId="3012A143" w:rsidR="00621AFA" w:rsidRPr="00D92DE0" w:rsidRDefault="00621AFA" w:rsidP="00621AFA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b/>
          <w:sz w:val="22"/>
        </w:rPr>
      </w:pPr>
      <w:r w:rsidRPr="00D92DE0">
        <w:rPr>
          <w:rFonts w:asciiTheme="majorHAnsi" w:hAnsiTheme="majorHAnsi" w:cstheme="majorHAnsi"/>
          <w:b/>
          <w:sz w:val="22"/>
        </w:rPr>
        <w:t xml:space="preserve">oferujemy </w:t>
      </w:r>
      <w:r w:rsidR="002D5DDE">
        <w:rPr>
          <w:rFonts w:asciiTheme="majorHAnsi" w:hAnsiTheme="majorHAnsi" w:cstheme="majorHAnsi"/>
          <w:b/>
          <w:sz w:val="22"/>
        </w:rPr>
        <w:t xml:space="preserve">wyposażenie automatów stacjonarnych w ekrany o </w:t>
      </w:r>
      <w:r w:rsidR="006106E1">
        <w:rPr>
          <w:rFonts w:asciiTheme="majorHAnsi" w:hAnsiTheme="majorHAnsi" w:cstheme="majorHAnsi"/>
          <w:b/>
          <w:sz w:val="22"/>
        </w:rPr>
        <w:t>jasnoś</w:t>
      </w:r>
      <w:r w:rsidR="002D5DDE">
        <w:rPr>
          <w:rFonts w:asciiTheme="majorHAnsi" w:hAnsiTheme="majorHAnsi" w:cstheme="majorHAnsi"/>
          <w:b/>
          <w:sz w:val="22"/>
        </w:rPr>
        <w:t>ci</w:t>
      </w:r>
      <w:r w:rsidR="006106E1">
        <w:rPr>
          <w:rFonts w:asciiTheme="majorHAnsi" w:hAnsiTheme="majorHAnsi" w:cstheme="majorHAnsi"/>
          <w:b/>
          <w:sz w:val="22"/>
        </w:rPr>
        <w:t xml:space="preserve"> </w:t>
      </w:r>
      <w:r w:rsidR="002D5DDE">
        <w:rPr>
          <w:rFonts w:asciiTheme="majorHAnsi" w:hAnsiTheme="majorHAnsi" w:cstheme="majorHAnsi"/>
          <w:b/>
          <w:sz w:val="22"/>
        </w:rPr>
        <w:t xml:space="preserve">nie mniejszej niż </w:t>
      </w:r>
      <w:r w:rsidRPr="00D92DE0">
        <w:rPr>
          <w:rFonts w:asciiTheme="majorHAnsi" w:hAnsiTheme="majorHAnsi" w:cstheme="majorHAnsi"/>
          <w:b/>
          <w:sz w:val="22"/>
          <w:highlight w:val="yellow"/>
        </w:rPr>
        <w:t>…………………</w:t>
      </w:r>
      <w:r w:rsidR="009C1E71" w:rsidRPr="00955471">
        <w:rPr>
          <w:rFonts w:asciiTheme="majorHAnsi" w:hAnsiTheme="majorHAnsi" w:cstheme="majorHAnsi"/>
          <w:b/>
          <w:sz w:val="22"/>
          <w:highlight w:val="yellow"/>
        </w:rPr>
        <w:t>.</w:t>
      </w:r>
      <w:r w:rsidRPr="00955471">
        <w:rPr>
          <w:rFonts w:asciiTheme="majorHAnsi" w:hAnsiTheme="majorHAnsi" w:cstheme="majorHAnsi"/>
          <w:b/>
          <w:sz w:val="22"/>
          <w:highlight w:val="yellow"/>
        </w:rPr>
        <w:t>.</w:t>
      </w:r>
      <w:r w:rsidR="007A17FD">
        <w:rPr>
          <w:rFonts w:asciiTheme="majorHAnsi" w:hAnsiTheme="majorHAnsi" w:cstheme="majorHAnsi"/>
          <w:b/>
          <w:sz w:val="22"/>
        </w:rPr>
        <w:t xml:space="preserve"> cd/m</w:t>
      </w:r>
      <w:r w:rsidR="007A17FD" w:rsidRPr="00B6796A">
        <w:rPr>
          <w:rFonts w:asciiTheme="majorHAnsi" w:hAnsiTheme="majorHAnsi" w:cstheme="majorHAnsi"/>
          <w:b/>
          <w:sz w:val="22"/>
          <w:vertAlign w:val="superscript"/>
        </w:rPr>
        <w:t>2</w:t>
      </w:r>
      <w:r w:rsidR="002D5DDE">
        <w:rPr>
          <w:rFonts w:asciiTheme="majorHAnsi" w:hAnsiTheme="majorHAnsi" w:cstheme="majorHAnsi"/>
          <w:b/>
          <w:sz w:val="22"/>
        </w:rPr>
        <w:t>;</w:t>
      </w:r>
    </w:p>
    <w:p w14:paraId="2ED23AA4" w14:textId="4CB50F61" w:rsidR="00621AFA" w:rsidRDefault="00621AFA" w:rsidP="005F60C4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Cs/>
          <w:i/>
          <w:iCs/>
          <w:sz w:val="22"/>
          <w:u w:val="single"/>
        </w:rPr>
      </w:pPr>
      <w:r w:rsidRPr="00D92DE0">
        <w:rPr>
          <w:rFonts w:asciiTheme="majorHAnsi" w:hAnsiTheme="majorHAnsi" w:cstheme="majorHAnsi"/>
          <w:b/>
          <w:i/>
          <w:iCs/>
          <w:sz w:val="22"/>
        </w:rPr>
        <w:t>Uwaga:</w:t>
      </w:r>
      <w:r w:rsidR="005F60C4">
        <w:rPr>
          <w:rFonts w:asciiTheme="majorHAnsi" w:hAnsiTheme="majorHAnsi" w:cstheme="majorHAnsi"/>
          <w:bCs/>
          <w:i/>
          <w:iCs/>
          <w:sz w:val="22"/>
        </w:rPr>
        <w:t xml:space="preserve"> </w:t>
      </w:r>
      <w:r w:rsidR="007A17FD">
        <w:rPr>
          <w:rFonts w:asciiTheme="majorHAnsi" w:hAnsiTheme="majorHAnsi" w:cstheme="majorHAnsi"/>
          <w:bCs/>
          <w:i/>
          <w:iCs/>
          <w:sz w:val="22"/>
        </w:rPr>
        <w:t xml:space="preserve">Wartość nie może być mniejsza </w:t>
      </w:r>
      <w:r w:rsidR="00341A48">
        <w:rPr>
          <w:rFonts w:asciiTheme="majorHAnsi" w:hAnsiTheme="majorHAnsi" w:cstheme="majorHAnsi"/>
          <w:bCs/>
          <w:i/>
          <w:iCs/>
          <w:sz w:val="22"/>
        </w:rPr>
        <w:t>niż 750,00</w:t>
      </w:r>
      <w:r w:rsidR="003E18F5">
        <w:rPr>
          <w:rFonts w:asciiTheme="majorHAnsi" w:hAnsiTheme="majorHAnsi" w:cstheme="majorHAnsi"/>
          <w:bCs/>
          <w:i/>
          <w:iCs/>
          <w:sz w:val="22"/>
        </w:rPr>
        <w:t xml:space="preserve"> cd/m</w:t>
      </w:r>
      <w:r w:rsidR="003E18F5" w:rsidRPr="00B6796A">
        <w:rPr>
          <w:rFonts w:asciiTheme="majorHAnsi" w:hAnsiTheme="majorHAnsi" w:cstheme="majorHAnsi"/>
          <w:bCs/>
          <w:i/>
          <w:iCs/>
          <w:sz w:val="22"/>
          <w:vertAlign w:val="superscript"/>
        </w:rPr>
        <w:t>2</w:t>
      </w:r>
      <w:r w:rsidR="00901C72" w:rsidRPr="00DA3956">
        <w:rPr>
          <w:rFonts w:asciiTheme="majorHAnsi" w:hAnsiTheme="majorHAnsi" w:cstheme="majorHAnsi"/>
          <w:bCs/>
          <w:i/>
          <w:iCs/>
          <w:sz w:val="22"/>
        </w:rPr>
        <w:t>.</w:t>
      </w:r>
      <w:r w:rsidR="00901C72" w:rsidRPr="00DA3956">
        <w:t xml:space="preserve"> </w:t>
      </w:r>
      <w:r w:rsidR="00901C72" w:rsidRPr="00DA3956">
        <w:rPr>
          <w:rFonts w:asciiTheme="majorHAnsi" w:hAnsiTheme="majorHAnsi" w:cstheme="majorHAnsi"/>
          <w:bCs/>
          <w:i/>
          <w:iCs/>
          <w:sz w:val="22"/>
        </w:rPr>
        <w:t xml:space="preserve">W przypadku </w:t>
      </w:r>
      <w:r w:rsidR="007A17FD">
        <w:rPr>
          <w:rFonts w:asciiTheme="majorHAnsi" w:hAnsiTheme="majorHAnsi" w:cstheme="majorHAnsi"/>
          <w:bCs/>
          <w:i/>
          <w:iCs/>
          <w:sz w:val="22"/>
        </w:rPr>
        <w:t xml:space="preserve">niewypełnienia pola </w:t>
      </w:r>
      <w:r w:rsidR="00F27898" w:rsidRPr="00DA3956">
        <w:rPr>
          <w:rFonts w:asciiTheme="majorHAnsi" w:hAnsiTheme="majorHAnsi" w:cstheme="majorHAnsi"/>
          <w:bCs/>
          <w:i/>
          <w:iCs/>
          <w:sz w:val="22"/>
        </w:rPr>
        <w:t xml:space="preserve">Zamawiający </w:t>
      </w:r>
      <w:r w:rsidR="007A17FD" w:rsidRPr="00DA3956">
        <w:rPr>
          <w:rFonts w:asciiTheme="majorHAnsi" w:hAnsiTheme="majorHAnsi" w:cstheme="majorHAnsi"/>
          <w:bCs/>
          <w:i/>
          <w:iCs/>
          <w:sz w:val="22"/>
        </w:rPr>
        <w:t>przyjm</w:t>
      </w:r>
      <w:r w:rsidR="007A17FD">
        <w:rPr>
          <w:rFonts w:asciiTheme="majorHAnsi" w:hAnsiTheme="majorHAnsi" w:cstheme="majorHAnsi"/>
          <w:bCs/>
          <w:i/>
          <w:iCs/>
          <w:sz w:val="22"/>
        </w:rPr>
        <w:t>i</w:t>
      </w:r>
      <w:r w:rsidR="007A17FD" w:rsidRPr="00DA3956">
        <w:rPr>
          <w:rFonts w:asciiTheme="majorHAnsi" w:hAnsiTheme="majorHAnsi" w:cstheme="majorHAnsi"/>
          <w:bCs/>
          <w:i/>
          <w:iCs/>
          <w:sz w:val="22"/>
        </w:rPr>
        <w:t>e</w:t>
      </w:r>
      <w:r w:rsidR="00C30715" w:rsidRPr="00DA3956">
        <w:rPr>
          <w:rFonts w:asciiTheme="majorHAnsi" w:hAnsiTheme="majorHAnsi" w:cstheme="majorHAnsi"/>
          <w:bCs/>
          <w:i/>
          <w:iCs/>
          <w:sz w:val="22"/>
        </w:rPr>
        <w:t xml:space="preserve">, </w:t>
      </w:r>
      <w:r w:rsidR="000A0B6B">
        <w:rPr>
          <w:rFonts w:asciiTheme="majorHAnsi" w:hAnsiTheme="majorHAnsi" w:cstheme="majorHAnsi"/>
          <w:bCs/>
          <w:i/>
          <w:iCs/>
          <w:sz w:val="22"/>
        </w:rPr>
        <w:t>że</w:t>
      </w:r>
      <w:r w:rsidR="000A0B6B" w:rsidRPr="00DA3956">
        <w:rPr>
          <w:rFonts w:asciiTheme="majorHAnsi" w:hAnsiTheme="majorHAnsi" w:cstheme="majorHAnsi"/>
          <w:bCs/>
          <w:i/>
          <w:iCs/>
          <w:sz w:val="22"/>
        </w:rPr>
        <w:t xml:space="preserve"> </w:t>
      </w:r>
      <w:r w:rsidR="00C30715" w:rsidRPr="00DA3956">
        <w:rPr>
          <w:rFonts w:asciiTheme="majorHAnsi" w:hAnsiTheme="majorHAnsi" w:cstheme="majorHAnsi"/>
          <w:bCs/>
          <w:i/>
          <w:iCs/>
          <w:sz w:val="22"/>
        </w:rPr>
        <w:t xml:space="preserve">wykonawca oferuje </w:t>
      </w:r>
      <w:r w:rsidR="007A17FD">
        <w:rPr>
          <w:rFonts w:asciiTheme="majorHAnsi" w:hAnsiTheme="majorHAnsi" w:cstheme="majorHAnsi"/>
          <w:bCs/>
          <w:i/>
          <w:iCs/>
          <w:sz w:val="22"/>
        </w:rPr>
        <w:t>wartość minimalną, tj. 750,00 cd/m</w:t>
      </w:r>
      <w:r w:rsidR="007A17FD" w:rsidRPr="00B6796A">
        <w:rPr>
          <w:rFonts w:asciiTheme="majorHAnsi" w:hAnsiTheme="majorHAnsi" w:cstheme="majorHAnsi"/>
          <w:bCs/>
          <w:i/>
          <w:iCs/>
          <w:sz w:val="22"/>
          <w:vertAlign w:val="superscript"/>
        </w:rPr>
        <w:t>2</w:t>
      </w:r>
      <w:r w:rsidR="00FB745E" w:rsidRPr="00DA3956">
        <w:rPr>
          <w:rFonts w:asciiTheme="majorHAnsi" w:hAnsiTheme="majorHAnsi" w:cstheme="majorHAnsi"/>
          <w:bCs/>
          <w:i/>
          <w:iCs/>
          <w:sz w:val="22"/>
        </w:rPr>
        <w:t>.</w:t>
      </w:r>
      <w:r w:rsidR="00FB745E">
        <w:rPr>
          <w:rFonts w:asciiTheme="majorHAnsi" w:hAnsiTheme="majorHAnsi" w:cstheme="majorHAnsi"/>
          <w:bCs/>
          <w:i/>
          <w:iCs/>
          <w:sz w:val="22"/>
          <w:u w:val="single"/>
        </w:rPr>
        <w:t xml:space="preserve"> </w:t>
      </w:r>
    </w:p>
    <w:bookmarkEnd w:id="1"/>
    <w:p w14:paraId="1A280E70" w14:textId="4548B6EC" w:rsidR="00336073" w:rsidRDefault="00336073" w:rsidP="00B6796A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ind w:left="357" w:hanging="357"/>
        <w:contextualSpacing w:val="0"/>
        <w:jc w:val="both"/>
        <w:rPr>
          <w:rFonts w:asciiTheme="majorHAnsi" w:hAnsiTheme="majorHAnsi" w:cstheme="majorBidi"/>
          <w:sz w:val="22"/>
          <w:szCs w:val="22"/>
        </w:rPr>
      </w:pPr>
      <w:r w:rsidRPr="00F00795">
        <w:rPr>
          <w:rFonts w:asciiTheme="majorHAnsi" w:hAnsiTheme="majorHAnsi" w:cstheme="majorBidi"/>
          <w:sz w:val="22"/>
          <w:szCs w:val="22"/>
        </w:rPr>
        <w:t>uważamy się za związanych niniejszą ofertą przez</w:t>
      </w:r>
      <w:r w:rsidRPr="46BB4346">
        <w:rPr>
          <w:rFonts w:asciiTheme="majorHAnsi" w:hAnsiTheme="majorHAnsi" w:cstheme="majorBidi"/>
          <w:sz w:val="22"/>
          <w:szCs w:val="22"/>
        </w:rPr>
        <w:t xml:space="preserve"> okres wskazany w specyfikacji</w:t>
      </w:r>
      <w:r w:rsidR="00962052" w:rsidRPr="46BB4346">
        <w:rPr>
          <w:rFonts w:asciiTheme="majorHAnsi" w:hAnsiTheme="majorHAnsi" w:cstheme="majorBidi"/>
          <w:sz w:val="22"/>
          <w:szCs w:val="22"/>
        </w:rPr>
        <w:t xml:space="preserve"> </w:t>
      </w:r>
      <w:r w:rsidRPr="46BB4346">
        <w:rPr>
          <w:rFonts w:asciiTheme="majorHAnsi" w:hAnsiTheme="majorHAnsi" w:cstheme="majorBidi"/>
          <w:sz w:val="22"/>
          <w:szCs w:val="22"/>
        </w:rPr>
        <w:t>warunków zamówienia;</w:t>
      </w:r>
    </w:p>
    <w:p w14:paraId="65054F64" w14:textId="7A1C194A" w:rsidR="00336073" w:rsidRDefault="00336073" w:rsidP="00B6796A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ind w:left="357" w:hanging="357"/>
        <w:contextualSpacing w:val="0"/>
        <w:jc w:val="both"/>
        <w:rPr>
          <w:rFonts w:asciiTheme="majorHAnsi" w:hAnsiTheme="majorHAnsi" w:cstheme="majorBidi"/>
          <w:sz w:val="22"/>
          <w:szCs w:val="22"/>
        </w:rPr>
      </w:pPr>
      <w:r w:rsidRPr="46BB4346">
        <w:rPr>
          <w:rFonts w:asciiTheme="majorHAnsi" w:hAnsiTheme="majorHAnsi" w:cstheme="majorBidi"/>
          <w:sz w:val="22"/>
          <w:szCs w:val="22"/>
        </w:rPr>
        <w:t>zobowiązujemy się</w:t>
      </w:r>
      <w:r w:rsidR="0021582A">
        <w:rPr>
          <w:rFonts w:asciiTheme="majorHAnsi" w:hAnsiTheme="majorHAnsi" w:cstheme="majorBidi"/>
          <w:sz w:val="22"/>
          <w:szCs w:val="22"/>
        </w:rPr>
        <w:t>,</w:t>
      </w:r>
      <w:r w:rsidRPr="46BB4346">
        <w:rPr>
          <w:rFonts w:asciiTheme="majorHAnsi" w:hAnsiTheme="majorHAnsi" w:cstheme="majorBidi"/>
          <w:sz w:val="22"/>
          <w:szCs w:val="22"/>
        </w:rPr>
        <w:t xml:space="preserve"> w przypadku wyboru naszej oferty</w:t>
      </w:r>
      <w:r w:rsidR="0021582A">
        <w:rPr>
          <w:rFonts w:asciiTheme="majorHAnsi" w:hAnsiTheme="majorHAnsi" w:cstheme="majorBidi"/>
          <w:sz w:val="22"/>
          <w:szCs w:val="22"/>
        </w:rPr>
        <w:t>,</w:t>
      </w:r>
      <w:r w:rsidRPr="46BB4346">
        <w:rPr>
          <w:rFonts w:asciiTheme="majorHAnsi" w:hAnsiTheme="majorHAnsi" w:cstheme="majorBidi"/>
          <w:sz w:val="22"/>
          <w:szCs w:val="22"/>
        </w:rPr>
        <w:t xml:space="preserve"> do zawarcia umowy w miejscu i terminie wskazanym przez Zamawiającego na warunkach zawartych we wzorze umowy stanowiącym załącznik do SWZ;</w:t>
      </w:r>
    </w:p>
    <w:p w14:paraId="45F5EB53" w14:textId="573A5AC7" w:rsidR="00336073" w:rsidRPr="002140CA" w:rsidRDefault="00336073" w:rsidP="00B6796A">
      <w:pPr>
        <w:pStyle w:val="Lista"/>
        <w:numPr>
          <w:ilvl w:val="0"/>
          <w:numId w:val="1"/>
        </w:numPr>
        <w:tabs>
          <w:tab w:val="right" w:leader="dot" w:pos="9639"/>
        </w:tabs>
        <w:suppressAutoHyphens/>
        <w:spacing w:after="60"/>
        <w:ind w:left="357" w:hanging="357"/>
        <w:contextualSpacing w:val="0"/>
        <w:jc w:val="both"/>
        <w:rPr>
          <w:rFonts w:asciiTheme="majorHAnsi" w:hAnsiTheme="majorHAnsi" w:cstheme="majorBidi"/>
          <w:sz w:val="22"/>
          <w:szCs w:val="22"/>
        </w:rPr>
      </w:pPr>
      <w:r w:rsidRPr="46BB4346">
        <w:rPr>
          <w:rFonts w:asciiTheme="majorHAnsi" w:hAnsiTheme="majorHAnsi" w:cstheme="majorBid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="000740BB"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</w:p>
    <w:p w14:paraId="6FFE420A" w14:textId="0A058295" w:rsidR="002140CA" w:rsidRPr="002140CA" w:rsidRDefault="002140CA" w:rsidP="00B6796A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ind w:left="357" w:hanging="357"/>
        <w:contextualSpacing w:val="0"/>
        <w:jc w:val="both"/>
        <w:rPr>
          <w:rFonts w:asciiTheme="majorHAnsi" w:hAnsiTheme="majorHAnsi" w:cstheme="majorBidi"/>
          <w:sz w:val="22"/>
          <w:szCs w:val="22"/>
        </w:rPr>
      </w:pPr>
      <w:r w:rsidRPr="46BB4346">
        <w:rPr>
          <w:rFonts w:asciiTheme="majorHAnsi" w:hAnsiTheme="majorHAnsi" w:cstheme="majorBidi"/>
          <w:sz w:val="22"/>
          <w:szCs w:val="22"/>
        </w:rPr>
        <w:t>oświadczamy, że Wykonawca/ Wykonawcy wspólnie ubiegający się o udzielenie zamówienia nie jest objęty zakazem udzielania zamówień publicznych na podstawie art. 5k rozporządzenia Rady (UE) nr 833/2014 dotyczącego środków ograniczających w związku z działaniami Rosji destabilizującymi sytuację na Ukrainie,</w:t>
      </w:r>
    </w:p>
    <w:p w14:paraId="5753020B" w14:textId="7772070A" w:rsidR="002140CA" w:rsidRPr="002140CA" w:rsidRDefault="002140CA" w:rsidP="00B6796A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ind w:left="357" w:hanging="357"/>
        <w:contextualSpacing w:val="0"/>
        <w:jc w:val="both"/>
        <w:rPr>
          <w:rFonts w:asciiTheme="majorHAnsi" w:hAnsiTheme="majorHAnsi" w:cstheme="majorBidi"/>
          <w:sz w:val="22"/>
          <w:szCs w:val="22"/>
        </w:rPr>
      </w:pPr>
      <w:r w:rsidRPr="46BB4346">
        <w:rPr>
          <w:rFonts w:asciiTheme="majorHAnsi" w:hAnsiTheme="majorHAnsi" w:cstheme="majorBidi"/>
          <w:sz w:val="22"/>
          <w:szCs w:val="22"/>
        </w:rPr>
        <w:lastRenderedPageBreak/>
        <w:t>oświadczamy, że podwykonawcy, dostawcy i podmioty udostępniające potencjał, na których zdolności Wykonawca polega w celu spełnienia warunków udziału w postępowaniu, z których będ</w:t>
      </w:r>
      <w:r w:rsidR="32DD11C8" w:rsidRPr="46BB4346">
        <w:rPr>
          <w:rFonts w:asciiTheme="majorHAnsi" w:hAnsiTheme="majorHAnsi" w:cstheme="majorBidi"/>
          <w:sz w:val="22"/>
          <w:szCs w:val="22"/>
        </w:rPr>
        <w:t>ziemy</w:t>
      </w:r>
      <w:r w:rsidRPr="46BB4346">
        <w:rPr>
          <w:rFonts w:asciiTheme="majorHAnsi" w:hAnsiTheme="majorHAnsi" w:cstheme="majorBidi"/>
          <w:sz w:val="22"/>
          <w:szCs w:val="22"/>
        </w:rPr>
        <w:t xml:space="preserve"> korzysta</w:t>
      </w:r>
      <w:r w:rsidR="7B723CE9" w:rsidRPr="46BB4346">
        <w:rPr>
          <w:rFonts w:asciiTheme="majorHAnsi" w:hAnsiTheme="majorHAnsi" w:cstheme="majorBidi"/>
          <w:sz w:val="22"/>
          <w:szCs w:val="22"/>
        </w:rPr>
        <w:t>ć</w:t>
      </w:r>
      <w:r w:rsidRPr="46BB4346">
        <w:rPr>
          <w:rFonts w:asciiTheme="majorHAnsi" w:hAnsiTheme="majorHAnsi" w:cstheme="majorBidi"/>
          <w:sz w:val="22"/>
          <w:szCs w:val="22"/>
        </w:rPr>
        <w:t xml:space="preserve"> w</w:t>
      </w:r>
      <w:r w:rsidR="0086774A">
        <w:rPr>
          <w:rFonts w:asciiTheme="majorHAnsi" w:hAnsiTheme="majorHAnsi" w:cstheme="majorBidi"/>
          <w:sz w:val="22"/>
          <w:szCs w:val="22"/>
        </w:rPr>
        <w:t> </w:t>
      </w:r>
      <w:r w:rsidRPr="46BB4346">
        <w:rPr>
          <w:rFonts w:asciiTheme="majorHAnsi" w:hAnsiTheme="majorHAnsi" w:cstheme="majorBidi"/>
          <w:sz w:val="22"/>
          <w:szCs w:val="22"/>
        </w:rPr>
        <w:t>toku realizacji zamówienia, na których przypada ponad 10% wartości zamówienia, nie będ</w:t>
      </w:r>
      <w:r w:rsidR="549A1AB9" w:rsidRPr="46BB4346">
        <w:rPr>
          <w:rFonts w:asciiTheme="majorHAnsi" w:hAnsiTheme="majorHAnsi" w:cstheme="majorBidi"/>
          <w:sz w:val="22"/>
          <w:szCs w:val="22"/>
        </w:rPr>
        <w:t>ą</w:t>
      </w:r>
      <w:r w:rsidRPr="46BB4346">
        <w:rPr>
          <w:rFonts w:asciiTheme="majorHAnsi" w:hAnsiTheme="majorHAnsi" w:cstheme="majorBidi"/>
          <w:sz w:val="22"/>
          <w:szCs w:val="22"/>
        </w:rPr>
        <w:t xml:space="preserve"> obję</w:t>
      </w:r>
      <w:r w:rsidR="3B05F8B7" w:rsidRPr="46BB4346">
        <w:rPr>
          <w:rFonts w:asciiTheme="majorHAnsi" w:hAnsiTheme="majorHAnsi" w:cstheme="majorBidi"/>
          <w:sz w:val="22"/>
          <w:szCs w:val="22"/>
        </w:rPr>
        <w:t>ci</w:t>
      </w:r>
      <w:r w:rsidRPr="46BB4346">
        <w:rPr>
          <w:rFonts w:asciiTheme="majorHAnsi" w:hAnsiTheme="majorHAnsi" w:cstheme="majorBidi"/>
          <w:sz w:val="22"/>
          <w:szCs w:val="22"/>
        </w:rPr>
        <w:t xml:space="preserve"> zakazem wskazanym w punkcie </w:t>
      </w:r>
      <w:r w:rsidR="145C78DD" w:rsidRPr="46BB4346">
        <w:rPr>
          <w:rFonts w:asciiTheme="majorHAnsi" w:hAnsiTheme="majorHAnsi" w:cstheme="majorBidi"/>
          <w:sz w:val="22"/>
          <w:szCs w:val="22"/>
        </w:rPr>
        <w:t>7</w:t>
      </w:r>
      <w:r w:rsidRPr="46BB4346">
        <w:rPr>
          <w:rFonts w:asciiTheme="majorHAnsi" w:hAnsiTheme="majorHAnsi" w:cstheme="majorBidi"/>
          <w:sz w:val="22"/>
          <w:szCs w:val="22"/>
        </w:rPr>
        <w:t>.</w:t>
      </w:r>
    </w:p>
    <w:p w14:paraId="405022F3" w14:textId="77777777" w:rsidR="009A2040" w:rsidRPr="009A2040" w:rsidRDefault="009A2040" w:rsidP="009A2040">
      <w:pPr>
        <w:pStyle w:val="Akapitzlist"/>
        <w:ind w:left="360"/>
        <w:rPr>
          <w:rFonts w:asciiTheme="majorHAnsi" w:hAnsiTheme="majorHAnsi" w:cstheme="majorHAnsi"/>
          <w:sz w:val="22"/>
        </w:rPr>
      </w:pPr>
    </w:p>
    <w:p w14:paraId="055FAEDD" w14:textId="1FE04EF7" w:rsidR="00336073" w:rsidRPr="005B409A" w:rsidRDefault="00B264E7" w:rsidP="00336073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>
        <w:rPr>
          <w:rFonts w:asciiTheme="majorHAnsi" w:hAnsiTheme="majorHAnsi" w:cstheme="majorHAnsi"/>
          <w:color w:val="000000"/>
          <w:sz w:val="22"/>
          <w:szCs w:val="20"/>
        </w:rPr>
        <w:t>Dane kontaktowe Wykonawcy</w:t>
      </w:r>
      <w:r w:rsidR="00336073" w:rsidRPr="005B409A">
        <w:rPr>
          <w:rFonts w:asciiTheme="majorHAnsi" w:hAnsiTheme="majorHAnsi" w:cstheme="majorHAnsi"/>
          <w:color w:val="000000"/>
          <w:sz w:val="22"/>
          <w:szCs w:val="20"/>
        </w:rPr>
        <w:t>:</w:t>
      </w:r>
    </w:p>
    <w:p w14:paraId="76C2D47A" w14:textId="7B4213DF" w:rsidR="00B264E7" w:rsidRDefault="00B264E7" w:rsidP="00B6796A">
      <w:pPr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>
        <w:rPr>
          <w:rFonts w:asciiTheme="majorHAnsi" w:hAnsiTheme="majorHAnsi" w:cstheme="majorHAnsi"/>
          <w:color w:val="000000"/>
          <w:sz w:val="22"/>
          <w:szCs w:val="20"/>
        </w:rPr>
        <w:t>o</w:t>
      </w:r>
      <w:r w:rsidRPr="003D2FE7">
        <w:rPr>
          <w:rFonts w:asciiTheme="majorHAnsi" w:hAnsiTheme="majorHAnsi" w:cstheme="majorHAnsi"/>
          <w:color w:val="000000"/>
          <w:sz w:val="22"/>
          <w:szCs w:val="20"/>
        </w:rPr>
        <w:t>soba do kontaktu: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 </w:t>
      </w:r>
      <w:r w:rsidRPr="00B6796A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  <w:t xml:space="preserve">tel.: </w:t>
      </w:r>
      <w:r w:rsidRPr="00B6796A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42C40A75" w14:textId="1A76DCD5" w:rsidR="00336073" w:rsidRPr="005B409A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firma: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75D210DA" w14:textId="77777777" w:rsidR="00336073" w:rsidRPr="005B409A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adres: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16DD800C" w14:textId="77777777" w:rsidR="00336073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e-mail: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7142212B" w14:textId="77777777" w:rsidR="00946F6C" w:rsidRPr="005B409A" w:rsidRDefault="00946F6C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2F0CABDA" w14:textId="77777777" w:rsidR="00946F6C" w:rsidRDefault="00946F6C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4AF15C5E" w14:textId="22E70731" w:rsidR="00336073" w:rsidRDefault="00336073" w:rsidP="00C701A0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</w:t>
      </w:r>
      <w:r w:rsidR="00B264E7">
        <w:rPr>
          <w:rFonts w:asciiTheme="majorHAnsi" w:hAnsiTheme="majorHAnsi" w:cstheme="majorHAnsi"/>
          <w:i/>
          <w:color w:val="000000"/>
          <w:sz w:val="22"/>
          <w:szCs w:val="20"/>
        </w:rPr>
        <w:t>yw</w:t>
      </w: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any kwalifikowanym podpisem elektronicznym</w:t>
      </w:r>
    </w:p>
    <w:sectPr w:rsidR="00336073" w:rsidSect="00C701A0">
      <w:footerReference w:type="even" r:id="rId11"/>
      <w:footerReference w:type="first" r:id="rId12"/>
      <w:footnotePr>
        <w:pos w:val="beneathText"/>
      </w:footnotePr>
      <w:pgSz w:w="11905" w:h="16837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6230D" w14:textId="77777777" w:rsidR="000E62C9" w:rsidRDefault="000E62C9" w:rsidP="00041E0D">
      <w:r>
        <w:separator/>
      </w:r>
    </w:p>
  </w:endnote>
  <w:endnote w:type="continuationSeparator" w:id="0">
    <w:p w14:paraId="2F902798" w14:textId="77777777" w:rsidR="000E62C9" w:rsidRDefault="000E62C9" w:rsidP="00041E0D">
      <w:r>
        <w:continuationSeparator/>
      </w:r>
    </w:p>
  </w:endnote>
  <w:endnote w:type="continuationNotice" w:id="1">
    <w:p w14:paraId="1B11B8F7" w14:textId="77777777" w:rsidR="000E62C9" w:rsidRDefault="000E62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6FA8E" w14:textId="77777777" w:rsidR="000E62C9" w:rsidRDefault="000E62C9" w:rsidP="00041E0D">
      <w:r>
        <w:separator/>
      </w:r>
    </w:p>
  </w:footnote>
  <w:footnote w:type="continuationSeparator" w:id="0">
    <w:p w14:paraId="3BF2CA77" w14:textId="77777777" w:rsidR="000E62C9" w:rsidRDefault="000E62C9" w:rsidP="00041E0D">
      <w:r>
        <w:continuationSeparator/>
      </w:r>
    </w:p>
  </w:footnote>
  <w:footnote w:type="continuationNotice" w:id="1">
    <w:p w14:paraId="0687D888" w14:textId="77777777" w:rsidR="000E62C9" w:rsidRDefault="000E62C9"/>
  </w:footnote>
  <w:footnote w:id="2">
    <w:p w14:paraId="5C27D741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  <w:footnote w:id="3">
    <w:p w14:paraId="7F79C182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  <w:footnote w:id="4">
    <w:p w14:paraId="7D01A3D1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49C423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27F0CBD"/>
    <w:multiLevelType w:val="hybridMultilevel"/>
    <w:tmpl w:val="E41ED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F7B76"/>
    <w:multiLevelType w:val="hybridMultilevel"/>
    <w:tmpl w:val="7FFA19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E671F"/>
    <w:multiLevelType w:val="hybridMultilevel"/>
    <w:tmpl w:val="E014E5D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D355EAA"/>
    <w:multiLevelType w:val="hybridMultilevel"/>
    <w:tmpl w:val="B9C44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474B5A42"/>
    <w:multiLevelType w:val="hybridMultilevel"/>
    <w:tmpl w:val="C908A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901DF"/>
    <w:multiLevelType w:val="hybridMultilevel"/>
    <w:tmpl w:val="F5B4A8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1605675">
    <w:abstractNumId w:val="0"/>
  </w:num>
  <w:num w:numId="2" w16cid:durableId="1527790036">
    <w:abstractNumId w:val="6"/>
  </w:num>
  <w:num w:numId="3" w16cid:durableId="1759906441">
    <w:abstractNumId w:val="14"/>
  </w:num>
  <w:num w:numId="4" w16cid:durableId="1557428366">
    <w:abstractNumId w:val="13"/>
  </w:num>
  <w:num w:numId="5" w16cid:durableId="1327518948">
    <w:abstractNumId w:val="15"/>
  </w:num>
  <w:num w:numId="6" w16cid:durableId="431585803">
    <w:abstractNumId w:val="1"/>
  </w:num>
  <w:num w:numId="7" w16cid:durableId="1505783983">
    <w:abstractNumId w:val="8"/>
  </w:num>
  <w:num w:numId="8" w16cid:durableId="830563423">
    <w:abstractNumId w:val="2"/>
  </w:num>
  <w:num w:numId="9" w16cid:durableId="807698255">
    <w:abstractNumId w:val="7"/>
  </w:num>
  <w:num w:numId="10" w16cid:durableId="831218018">
    <w:abstractNumId w:val="10"/>
  </w:num>
  <w:num w:numId="11" w16cid:durableId="770131077">
    <w:abstractNumId w:val="12"/>
  </w:num>
  <w:num w:numId="12" w16cid:durableId="1806699304">
    <w:abstractNumId w:val="9"/>
  </w:num>
  <w:num w:numId="13" w16cid:durableId="1340233503">
    <w:abstractNumId w:val="5"/>
  </w:num>
  <w:num w:numId="14" w16cid:durableId="574824064">
    <w:abstractNumId w:val="11"/>
  </w:num>
  <w:num w:numId="15" w16cid:durableId="911934977">
    <w:abstractNumId w:val="4"/>
  </w:num>
  <w:num w:numId="16" w16cid:durableId="1153451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003D5"/>
    <w:rsid w:val="00006838"/>
    <w:rsid w:val="00006E5A"/>
    <w:rsid w:val="00011A1B"/>
    <w:rsid w:val="00013C57"/>
    <w:rsid w:val="00017172"/>
    <w:rsid w:val="00017B23"/>
    <w:rsid w:val="000257AB"/>
    <w:rsid w:val="00026824"/>
    <w:rsid w:val="00027BD3"/>
    <w:rsid w:val="000300E8"/>
    <w:rsid w:val="000306D4"/>
    <w:rsid w:val="00032A55"/>
    <w:rsid w:val="00040591"/>
    <w:rsid w:val="00041E0D"/>
    <w:rsid w:val="00041F12"/>
    <w:rsid w:val="00045BF8"/>
    <w:rsid w:val="000564D5"/>
    <w:rsid w:val="00056F6F"/>
    <w:rsid w:val="00062B99"/>
    <w:rsid w:val="00066285"/>
    <w:rsid w:val="000740BB"/>
    <w:rsid w:val="0007480A"/>
    <w:rsid w:val="00076AC4"/>
    <w:rsid w:val="00082F01"/>
    <w:rsid w:val="00083462"/>
    <w:rsid w:val="00084D12"/>
    <w:rsid w:val="00085A62"/>
    <w:rsid w:val="00086FBA"/>
    <w:rsid w:val="00092BA5"/>
    <w:rsid w:val="00094B35"/>
    <w:rsid w:val="00097739"/>
    <w:rsid w:val="000A0B6B"/>
    <w:rsid w:val="000B558D"/>
    <w:rsid w:val="000B5D1C"/>
    <w:rsid w:val="000B79E0"/>
    <w:rsid w:val="000D253E"/>
    <w:rsid w:val="000D3FE1"/>
    <w:rsid w:val="000D7948"/>
    <w:rsid w:val="000E178F"/>
    <w:rsid w:val="000E2DFC"/>
    <w:rsid w:val="000E32B3"/>
    <w:rsid w:val="000E62C9"/>
    <w:rsid w:val="000F5C62"/>
    <w:rsid w:val="000F6F34"/>
    <w:rsid w:val="001024A0"/>
    <w:rsid w:val="001031A1"/>
    <w:rsid w:val="00103612"/>
    <w:rsid w:val="001072F7"/>
    <w:rsid w:val="00117080"/>
    <w:rsid w:val="00134B45"/>
    <w:rsid w:val="00135F55"/>
    <w:rsid w:val="00136693"/>
    <w:rsid w:val="0014765E"/>
    <w:rsid w:val="0015112A"/>
    <w:rsid w:val="00153BD5"/>
    <w:rsid w:val="00155285"/>
    <w:rsid w:val="001652A0"/>
    <w:rsid w:val="00166647"/>
    <w:rsid w:val="001709FB"/>
    <w:rsid w:val="001769EB"/>
    <w:rsid w:val="001865A8"/>
    <w:rsid w:val="00186A2F"/>
    <w:rsid w:val="0019756E"/>
    <w:rsid w:val="001A4568"/>
    <w:rsid w:val="001A7644"/>
    <w:rsid w:val="001B586E"/>
    <w:rsid w:val="001B68FE"/>
    <w:rsid w:val="001C0D7A"/>
    <w:rsid w:val="001C4D7D"/>
    <w:rsid w:val="001C5F8C"/>
    <w:rsid w:val="001D1282"/>
    <w:rsid w:val="001D3205"/>
    <w:rsid w:val="001E0F0D"/>
    <w:rsid w:val="001E13AC"/>
    <w:rsid w:val="001E182E"/>
    <w:rsid w:val="002002C0"/>
    <w:rsid w:val="00201987"/>
    <w:rsid w:val="0020737E"/>
    <w:rsid w:val="002127C9"/>
    <w:rsid w:val="002140CA"/>
    <w:rsid w:val="0021582A"/>
    <w:rsid w:val="002213E4"/>
    <w:rsid w:val="0022408F"/>
    <w:rsid w:val="00225FC1"/>
    <w:rsid w:val="0023355D"/>
    <w:rsid w:val="00236E62"/>
    <w:rsid w:val="00242B94"/>
    <w:rsid w:val="00245526"/>
    <w:rsid w:val="0024738A"/>
    <w:rsid w:val="00253CE9"/>
    <w:rsid w:val="00257642"/>
    <w:rsid w:val="00257DDC"/>
    <w:rsid w:val="00264AD0"/>
    <w:rsid w:val="002654FE"/>
    <w:rsid w:val="00267B8C"/>
    <w:rsid w:val="0028319B"/>
    <w:rsid w:val="00287E0E"/>
    <w:rsid w:val="002941FB"/>
    <w:rsid w:val="002966F5"/>
    <w:rsid w:val="00296A8F"/>
    <w:rsid w:val="002A4F9F"/>
    <w:rsid w:val="002A4FFD"/>
    <w:rsid w:val="002A61EA"/>
    <w:rsid w:val="002B2507"/>
    <w:rsid w:val="002B309F"/>
    <w:rsid w:val="002B3E36"/>
    <w:rsid w:val="002B76C6"/>
    <w:rsid w:val="002C287A"/>
    <w:rsid w:val="002C3437"/>
    <w:rsid w:val="002C36BB"/>
    <w:rsid w:val="002C6FBE"/>
    <w:rsid w:val="002D1A74"/>
    <w:rsid w:val="002D5DDE"/>
    <w:rsid w:val="002D6649"/>
    <w:rsid w:val="002D7479"/>
    <w:rsid w:val="002E45E6"/>
    <w:rsid w:val="002E4D4B"/>
    <w:rsid w:val="002E5C41"/>
    <w:rsid w:val="002E60D0"/>
    <w:rsid w:val="002E6D52"/>
    <w:rsid w:val="002E7311"/>
    <w:rsid w:val="002F0E3A"/>
    <w:rsid w:val="002F0F4A"/>
    <w:rsid w:val="002F43BD"/>
    <w:rsid w:val="002F5EE4"/>
    <w:rsid w:val="002F68AA"/>
    <w:rsid w:val="0030592C"/>
    <w:rsid w:val="003101EF"/>
    <w:rsid w:val="00310BDA"/>
    <w:rsid w:val="00310FAB"/>
    <w:rsid w:val="003128DE"/>
    <w:rsid w:val="003153A0"/>
    <w:rsid w:val="00315D3D"/>
    <w:rsid w:val="0032516F"/>
    <w:rsid w:val="00326B65"/>
    <w:rsid w:val="00330725"/>
    <w:rsid w:val="00333E82"/>
    <w:rsid w:val="00336073"/>
    <w:rsid w:val="00336E07"/>
    <w:rsid w:val="003372C2"/>
    <w:rsid w:val="00341A48"/>
    <w:rsid w:val="00344B26"/>
    <w:rsid w:val="00351062"/>
    <w:rsid w:val="003552CC"/>
    <w:rsid w:val="003628F1"/>
    <w:rsid w:val="00373875"/>
    <w:rsid w:val="0037393E"/>
    <w:rsid w:val="00373D81"/>
    <w:rsid w:val="00376CF9"/>
    <w:rsid w:val="003828E0"/>
    <w:rsid w:val="00384E83"/>
    <w:rsid w:val="00386869"/>
    <w:rsid w:val="003A386B"/>
    <w:rsid w:val="003A7198"/>
    <w:rsid w:val="003B3F45"/>
    <w:rsid w:val="003B645F"/>
    <w:rsid w:val="003B6C2D"/>
    <w:rsid w:val="003C2EDD"/>
    <w:rsid w:val="003C4AD5"/>
    <w:rsid w:val="003C6FBD"/>
    <w:rsid w:val="003D0AE1"/>
    <w:rsid w:val="003D1D5D"/>
    <w:rsid w:val="003D2FE7"/>
    <w:rsid w:val="003D45B9"/>
    <w:rsid w:val="003E18F5"/>
    <w:rsid w:val="003E6897"/>
    <w:rsid w:val="003F6754"/>
    <w:rsid w:val="003F6A5C"/>
    <w:rsid w:val="00402EE9"/>
    <w:rsid w:val="004051BD"/>
    <w:rsid w:val="00411F45"/>
    <w:rsid w:val="00421760"/>
    <w:rsid w:val="00422076"/>
    <w:rsid w:val="0042219C"/>
    <w:rsid w:val="00431091"/>
    <w:rsid w:val="00433160"/>
    <w:rsid w:val="004408E9"/>
    <w:rsid w:val="00440EBC"/>
    <w:rsid w:val="00441660"/>
    <w:rsid w:val="00442337"/>
    <w:rsid w:val="00442B06"/>
    <w:rsid w:val="004478D7"/>
    <w:rsid w:val="00450F8C"/>
    <w:rsid w:val="00451E6A"/>
    <w:rsid w:val="00451EBB"/>
    <w:rsid w:val="0046514D"/>
    <w:rsid w:val="00465343"/>
    <w:rsid w:val="0047297B"/>
    <w:rsid w:val="004735F6"/>
    <w:rsid w:val="0047693E"/>
    <w:rsid w:val="00477641"/>
    <w:rsid w:val="00477F90"/>
    <w:rsid w:val="00482C30"/>
    <w:rsid w:val="00487825"/>
    <w:rsid w:val="00490F53"/>
    <w:rsid w:val="00491B34"/>
    <w:rsid w:val="00494FA4"/>
    <w:rsid w:val="004A0081"/>
    <w:rsid w:val="004A01C3"/>
    <w:rsid w:val="004A31A0"/>
    <w:rsid w:val="004A4033"/>
    <w:rsid w:val="004A53BB"/>
    <w:rsid w:val="004A7BE0"/>
    <w:rsid w:val="004B1222"/>
    <w:rsid w:val="004B4288"/>
    <w:rsid w:val="004B4E5C"/>
    <w:rsid w:val="004C0820"/>
    <w:rsid w:val="004C1B18"/>
    <w:rsid w:val="004C228D"/>
    <w:rsid w:val="004C246F"/>
    <w:rsid w:val="004C33C6"/>
    <w:rsid w:val="004C3ADD"/>
    <w:rsid w:val="004C3E10"/>
    <w:rsid w:val="004C7F75"/>
    <w:rsid w:val="004E6545"/>
    <w:rsid w:val="004F0C49"/>
    <w:rsid w:val="004F3DA9"/>
    <w:rsid w:val="004F56A7"/>
    <w:rsid w:val="005257E6"/>
    <w:rsid w:val="00526D6A"/>
    <w:rsid w:val="005337BF"/>
    <w:rsid w:val="00541DBA"/>
    <w:rsid w:val="00547C35"/>
    <w:rsid w:val="00553D86"/>
    <w:rsid w:val="00561E61"/>
    <w:rsid w:val="005724E4"/>
    <w:rsid w:val="0057466A"/>
    <w:rsid w:val="00583BBA"/>
    <w:rsid w:val="00586621"/>
    <w:rsid w:val="00586676"/>
    <w:rsid w:val="005908EC"/>
    <w:rsid w:val="00594231"/>
    <w:rsid w:val="005964D4"/>
    <w:rsid w:val="005A1208"/>
    <w:rsid w:val="005A6B9E"/>
    <w:rsid w:val="005A6C4F"/>
    <w:rsid w:val="005B36F5"/>
    <w:rsid w:val="005B409A"/>
    <w:rsid w:val="005B49A6"/>
    <w:rsid w:val="005B5452"/>
    <w:rsid w:val="005C12D7"/>
    <w:rsid w:val="005C363C"/>
    <w:rsid w:val="005C3D2A"/>
    <w:rsid w:val="005C679B"/>
    <w:rsid w:val="005D591F"/>
    <w:rsid w:val="005D5C64"/>
    <w:rsid w:val="005E05A9"/>
    <w:rsid w:val="005E6C09"/>
    <w:rsid w:val="005F19B4"/>
    <w:rsid w:val="005F60C4"/>
    <w:rsid w:val="006010FD"/>
    <w:rsid w:val="006068EF"/>
    <w:rsid w:val="006106E1"/>
    <w:rsid w:val="00611DF3"/>
    <w:rsid w:val="00621AFA"/>
    <w:rsid w:val="006263BC"/>
    <w:rsid w:val="00630CC8"/>
    <w:rsid w:val="006316CA"/>
    <w:rsid w:val="00635D0B"/>
    <w:rsid w:val="00641CF2"/>
    <w:rsid w:val="00646A8E"/>
    <w:rsid w:val="00646AA0"/>
    <w:rsid w:val="00647C16"/>
    <w:rsid w:val="00656358"/>
    <w:rsid w:val="00663F33"/>
    <w:rsid w:val="00664F72"/>
    <w:rsid w:val="00672747"/>
    <w:rsid w:val="00673505"/>
    <w:rsid w:val="006818DE"/>
    <w:rsid w:val="006822D4"/>
    <w:rsid w:val="006856FD"/>
    <w:rsid w:val="006916A5"/>
    <w:rsid w:val="00693EAB"/>
    <w:rsid w:val="00694D96"/>
    <w:rsid w:val="006A0103"/>
    <w:rsid w:val="006A1327"/>
    <w:rsid w:val="006A68A6"/>
    <w:rsid w:val="006A6CCD"/>
    <w:rsid w:val="006B2664"/>
    <w:rsid w:val="006B76FB"/>
    <w:rsid w:val="006B7E87"/>
    <w:rsid w:val="006C11EA"/>
    <w:rsid w:val="006C5F61"/>
    <w:rsid w:val="006D6627"/>
    <w:rsid w:val="006E1E86"/>
    <w:rsid w:val="006E3236"/>
    <w:rsid w:val="006E6704"/>
    <w:rsid w:val="006F3E42"/>
    <w:rsid w:val="007003D4"/>
    <w:rsid w:val="00702E8F"/>
    <w:rsid w:val="00703BDA"/>
    <w:rsid w:val="00704801"/>
    <w:rsid w:val="00705614"/>
    <w:rsid w:val="0070617F"/>
    <w:rsid w:val="00706C4D"/>
    <w:rsid w:val="00721785"/>
    <w:rsid w:val="0072471A"/>
    <w:rsid w:val="007312FD"/>
    <w:rsid w:val="007315AB"/>
    <w:rsid w:val="00731DEE"/>
    <w:rsid w:val="00732989"/>
    <w:rsid w:val="0073400A"/>
    <w:rsid w:val="00735A15"/>
    <w:rsid w:val="007378E8"/>
    <w:rsid w:val="00740486"/>
    <w:rsid w:val="00744F0C"/>
    <w:rsid w:val="00744F7C"/>
    <w:rsid w:val="00745617"/>
    <w:rsid w:val="00753768"/>
    <w:rsid w:val="007567F4"/>
    <w:rsid w:val="007636AF"/>
    <w:rsid w:val="00764532"/>
    <w:rsid w:val="00765F25"/>
    <w:rsid w:val="007679AF"/>
    <w:rsid w:val="007741DA"/>
    <w:rsid w:val="00777A66"/>
    <w:rsid w:val="00777FD5"/>
    <w:rsid w:val="00781A47"/>
    <w:rsid w:val="00781A77"/>
    <w:rsid w:val="00787748"/>
    <w:rsid w:val="00791158"/>
    <w:rsid w:val="00794A67"/>
    <w:rsid w:val="00796E71"/>
    <w:rsid w:val="007A1299"/>
    <w:rsid w:val="007A17FD"/>
    <w:rsid w:val="007A6800"/>
    <w:rsid w:val="007A7A31"/>
    <w:rsid w:val="007B12BC"/>
    <w:rsid w:val="007B3B2D"/>
    <w:rsid w:val="007B3BEF"/>
    <w:rsid w:val="007B48E2"/>
    <w:rsid w:val="007C6644"/>
    <w:rsid w:val="007C6717"/>
    <w:rsid w:val="007C6CA7"/>
    <w:rsid w:val="007D05EB"/>
    <w:rsid w:val="007E13B5"/>
    <w:rsid w:val="007E4C21"/>
    <w:rsid w:val="007F6102"/>
    <w:rsid w:val="00800831"/>
    <w:rsid w:val="008021AF"/>
    <w:rsid w:val="008130C1"/>
    <w:rsid w:val="008154F7"/>
    <w:rsid w:val="008162EA"/>
    <w:rsid w:val="00816907"/>
    <w:rsid w:val="00826BF6"/>
    <w:rsid w:val="00827322"/>
    <w:rsid w:val="00830CE9"/>
    <w:rsid w:val="00833141"/>
    <w:rsid w:val="00837526"/>
    <w:rsid w:val="0084027A"/>
    <w:rsid w:val="008403FE"/>
    <w:rsid w:val="008449E6"/>
    <w:rsid w:val="00845F6F"/>
    <w:rsid w:val="00863F1A"/>
    <w:rsid w:val="00865374"/>
    <w:rsid w:val="00866076"/>
    <w:rsid w:val="0086774A"/>
    <w:rsid w:val="0088247C"/>
    <w:rsid w:val="008912E7"/>
    <w:rsid w:val="00897748"/>
    <w:rsid w:val="00897ABB"/>
    <w:rsid w:val="008A0DC5"/>
    <w:rsid w:val="008A3C4B"/>
    <w:rsid w:val="008A5992"/>
    <w:rsid w:val="008B0E20"/>
    <w:rsid w:val="008B3718"/>
    <w:rsid w:val="008C3F70"/>
    <w:rsid w:val="008C55AF"/>
    <w:rsid w:val="008D06EB"/>
    <w:rsid w:val="008D2350"/>
    <w:rsid w:val="008E24EE"/>
    <w:rsid w:val="008E6EB9"/>
    <w:rsid w:val="008F0502"/>
    <w:rsid w:val="008F5B5B"/>
    <w:rsid w:val="00901C72"/>
    <w:rsid w:val="00910E59"/>
    <w:rsid w:val="009119BA"/>
    <w:rsid w:val="00914B42"/>
    <w:rsid w:val="00916AE0"/>
    <w:rsid w:val="00921CCF"/>
    <w:rsid w:val="00930744"/>
    <w:rsid w:val="009315D2"/>
    <w:rsid w:val="00942F09"/>
    <w:rsid w:val="00946D52"/>
    <w:rsid w:val="00946F6C"/>
    <w:rsid w:val="00951745"/>
    <w:rsid w:val="00955471"/>
    <w:rsid w:val="00962052"/>
    <w:rsid w:val="00962767"/>
    <w:rsid w:val="0096285C"/>
    <w:rsid w:val="0096438E"/>
    <w:rsid w:val="00967466"/>
    <w:rsid w:val="00971431"/>
    <w:rsid w:val="0098653F"/>
    <w:rsid w:val="009933E0"/>
    <w:rsid w:val="00993A63"/>
    <w:rsid w:val="00996A36"/>
    <w:rsid w:val="009976CA"/>
    <w:rsid w:val="009A2040"/>
    <w:rsid w:val="009A545F"/>
    <w:rsid w:val="009B0424"/>
    <w:rsid w:val="009B4448"/>
    <w:rsid w:val="009B5AF3"/>
    <w:rsid w:val="009B635D"/>
    <w:rsid w:val="009B6B54"/>
    <w:rsid w:val="009C0EDE"/>
    <w:rsid w:val="009C1E71"/>
    <w:rsid w:val="009D05D9"/>
    <w:rsid w:val="009D44C2"/>
    <w:rsid w:val="009E57BF"/>
    <w:rsid w:val="009F017F"/>
    <w:rsid w:val="009F2867"/>
    <w:rsid w:val="00A001BE"/>
    <w:rsid w:val="00A047F7"/>
    <w:rsid w:val="00A04FF0"/>
    <w:rsid w:val="00A07AAB"/>
    <w:rsid w:val="00A12BA8"/>
    <w:rsid w:val="00A157E9"/>
    <w:rsid w:val="00A16F89"/>
    <w:rsid w:val="00A2382F"/>
    <w:rsid w:val="00A2671B"/>
    <w:rsid w:val="00A30455"/>
    <w:rsid w:val="00A310AE"/>
    <w:rsid w:val="00A41966"/>
    <w:rsid w:val="00A505F6"/>
    <w:rsid w:val="00A50A67"/>
    <w:rsid w:val="00A53937"/>
    <w:rsid w:val="00A568D7"/>
    <w:rsid w:val="00A613C4"/>
    <w:rsid w:val="00A65A32"/>
    <w:rsid w:val="00A67838"/>
    <w:rsid w:val="00A70569"/>
    <w:rsid w:val="00A73DB1"/>
    <w:rsid w:val="00A7606B"/>
    <w:rsid w:val="00A770D2"/>
    <w:rsid w:val="00A80A42"/>
    <w:rsid w:val="00A80EA2"/>
    <w:rsid w:val="00A837C9"/>
    <w:rsid w:val="00A849AB"/>
    <w:rsid w:val="00A91751"/>
    <w:rsid w:val="00A92BF5"/>
    <w:rsid w:val="00A95A2E"/>
    <w:rsid w:val="00AA0A16"/>
    <w:rsid w:val="00AA3BA5"/>
    <w:rsid w:val="00AA42B6"/>
    <w:rsid w:val="00AA626F"/>
    <w:rsid w:val="00AA7FAF"/>
    <w:rsid w:val="00AB3DEE"/>
    <w:rsid w:val="00AB6D31"/>
    <w:rsid w:val="00AD095B"/>
    <w:rsid w:val="00AD1CEC"/>
    <w:rsid w:val="00AD35AA"/>
    <w:rsid w:val="00AD39A1"/>
    <w:rsid w:val="00AD5506"/>
    <w:rsid w:val="00AD7E2A"/>
    <w:rsid w:val="00AE0B09"/>
    <w:rsid w:val="00AE48A0"/>
    <w:rsid w:val="00AE557F"/>
    <w:rsid w:val="00AE6ECE"/>
    <w:rsid w:val="00B04C7C"/>
    <w:rsid w:val="00B07D7B"/>
    <w:rsid w:val="00B07DA4"/>
    <w:rsid w:val="00B10593"/>
    <w:rsid w:val="00B153EA"/>
    <w:rsid w:val="00B17D62"/>
    <w:rsid w:val="00B17FB5"/>
    <w:rsid w:val="00B20608"/>
    <w:rsid w:val="00B228D8"/>
    <w:rsid w:val="00B264E7"/>
    <w:rsid w:val="00B26836"/>
    <w:rsid w:val="00B30392"/>
    <w:rsid w:val="00B32D3E"/>
    <w:rsid w:val="00B34299"/>
    <w:rsid w:val="00B40113"/>
    <w:rsid w:val="00B41063"/>
    <w:rsid w:val="00B601BD"/>
    <w:rsid w:val="00B60506"/>
    <w:rsid w:val="00B6134D"/>
    <w:rsid w:val="00B622DE"/>
    <w:rsid w:val="00B62FE9"/>
    <w:rsid w:val="00B6461A"/>
    <w:rsid w:val="00B6796A"/>
    <w:rsid w:val="00B70900"/>
    <w:rsid w:val="00B70BE5"/>
    <w:rsid w:val="00B744CC"/>
    <w:rsid w:val="00B7473F"/>
    <w:rsid w:val="00B903F3"/>
    <w:rsid w:val="00B91F2B"/>
    <w:rsid w:val="00BA38AD"/>
    <w:rsid w:val="00BA7E10"/>
    <w:rsid w:val="00BB3CA1"/>
    <w:rsid w:val="00BB3E2D"/>
    <w:rsid w:val="00BC759D"/>
    <w:rsid w:val="00BD09AA"/>
    <w:rsid w:val="00BD0D6A"/>
    <w:rsid w:val="00BD17C7"/>
    <w:rsid w:val="00BD1A1F"/>
    <w:rsid w:val="00BD477A"/>
    <w:rsid w:val="00BD4F24"/>
    <w:rsid w:val="00BD56B9"/>
    <w:rsid w:val="00BE3319"/>
    <w:rsid w:val="00BE434D"/>
    <w:rsid w:val="00C045DE"/>
    <w:rsid w:val="00C0528D"/>
    <w:rsid w:val="00C0598D"/>
    <w:rsid w:val="00C2105D"/>
    <w:rsid w:val="00C236AF"/>
    <w:rsid w:val="00C30715"/>
    <w:rsid w:val="00C336FF"/>
    <w:rsid w:val="00C3514C"/>
    <w:rsid w:val="00C4155A"/>
    <w:rsid w:val="00C436F2"/>
    <w:rsid w:val="00C47677"/>
    <w:rsid w:val="00C47BA6"/>
    <w:rsid w:val="00C57D67"/>
    <w:rsid w:val="00C57E05"/>
    <w:rsid w:val="00C621D4"/>
    <w:rsid w:val="00C63A48"/>
    <w:rsid w:val="00C65D35"/>
    <w:rsid w:val="00C6747C"/>
    <w:rsid w:val="00C701A0"/>
    <w:rsid w:val="00C74185"/>
    <w:rsid w:val="00C86DF4"/>
    <w:rsid w:val="00C94355"/>
    <w:rsid w:val="00C959D0"/>
    <w:rsid w:val="00C96690"/>
    <w:rsid w:val="00CA6B44"/>
    <w:rsid w:val="00CB03FF"/>
    <w:rsid w:val="00CC426C"/>
    <w:rsid w:val="00CD28D1"/>
    <w:rsid w:val="00CD5C0F"/>
    <w:rsid w:val="00CE0732"/>
    <w:rsid w:val="00CE49D1"/>
    <w:rsid w:val="00CE5043"/>
    <w:rsid w:val="00CF47D5"/>
    <w:rsid w:val="00D01C87"/>
    <w:rsid w:val="00D04E9F"/>
    <w:rsid w:val="00D101AB"/>
    <w:rsid w:val="00D12949"/>
    <w:rsid w:val="00D21E7D"/>
    <w:rsid w:val="00D2323D"/>
    <w:rsid w:val="00D27085"/>
    <w:rsid w:val="00D27245"/>
    <w:rsid w:val="00D50D74"/>
    <w:rsid w:val="00D51F20"/>
    <w:rsid w:val="00D551B6"/>
    <w:rsid w:val="00D62FEE"/>
    <w:rsid w:val="00D64840"/>
    <w:rsid w:val="00D87065"/>
    <w:rsid w:val="00D87156"/>
    <w:rsid w:val="00D915F5"/>
    <w:rsid w:val="00D92DE0"/>
    <w:rsid w:val="00D96BDB"/>
    <w:rsid w:val="00DA3956"/>
    <w:rsid w:val="00DC00F1"/>
    <w:rsid w:val="00DC0385"/>
    <w:rsid w:val="00DC3B55"/>
    <w:rsid w:val="00DC4992"/>
    <w:rsid w:val="00DC4CA4"/>
    <w:rsid w:val="00DE2D2C"/>
    <w:rsid w:val="00DE2E63"/>
    <w:rsid w:val="00DE470A"/>
    <w:rsid w:val="00DF3967"/>
    <w:rsid w:val="00DF3ABC"/>
    <w:rsid w:val="00DF3E30"/>
    <w:rsid w:val="00DF6484"/>
    <w:rsid w:val="00E066CD"/>
    <w:rsid w:val="00E13F38"/>
    <w:rsid w:val="00E1741C"/>
    <w:rsid w:val="00E20482"/>
    <w:rsid w:val="00E227F7"/>
    <w:rsid w:val="00E245AB"/>
    <w:rsid w:val="00E27E6A"/>
    <w:rsid w:val="00E336BB"/>
    <w:rsid w:val="00E33A00"/>
    <w:rsid w:val="00E34256"/>
    <w:rsid w:val="00E350EF"/>
    <w:rsid w:val="00E35200"/>
    <w:rsid w:val="00E35C06"/>
    <w:rsid w:val="00E4006C"/>
    <w:rsid w:val="00E41568"/>
    <w:rsid w:val="00E448AD"/>
    <w:rsid w:val="00E47EC3"/>
    <w:rsid w:val="00E63AE3"/>
    <w:rsid w:val="00E63B1A"/>
    <w:rsid w:val="00E720FF"/>
    <w:rsid w:val="00E73747"/>
    <w:rsid w:val="00E805C8"/>
    <w:rsid w:val="00E8148A"/>
    <w:rsid w:val="00E83AF7"/>
    <w:rsid w:val="00E869EF"/>
    <w:rsid w:val="00E86C5E"/>
    <w:rsid w:val="00EA48C9"/>
    <w:rsid w:val="00EA49B5"/>
    <w:rsid w:val="00EA4A76"/>
    <w:rsid w:val="00EA4AD3"/>
    <w:rsid w:val="00EA722D"/>
    <w:rsid w:val="00EB2002"/>
    <w:rsid w:val="00EB254A"/>
    <w:rsid w:val="00EC1BAB"/>
    <w:rsid w:val="00EC202D"/>
    <w:rsid w:val="00ED2F6E"/>
    <w:rsid w:val="00ED3F22"/>
    <w:rsid w:val="00EE3274"/>
    <w:rsid w:val="00EE6407"/>
    <w:rsid w:val="00EE6883"/>
    <w:rsid w:val="00EE702B"/>
    <w:rsid w:val="00F00795"/>
    <w:rsid w:val="00F015A0"/>
    <w:rsid w:val="00F02A36"/>
    <w:rsid w:val="00F04078"/>
    <w:rsid w:val="00F0696D"/>
    <w:rsid w:val="00F20D7A"/>
    <w:rsid w:val="00F24672"/>
    <w:rsid w:val="00F246CA"/>
    <w:rsid w:val="00F27898"/>
    <w:rsid w:val="00F3108C"/>
    <w:rsid w:val="00F3229A"/>
    <w:rsid w:val="00F378EC"/>
    <w:rsid w:val="00F3E461"/>
    <w:rsid w:val="00F42D28"/>
    <w:rsid w:val="00F43B09"/>
    <w:rsid w:val="00F44DAE"/>
    <w:rsid w:val="00F455FC"/>
    <w:rsid w:val="00F4613A"/>
    <w:rsid w:val="00F5039B"/>
    <w:rsid w:val="00F52B47"/>
    <w:rsid w:val="00F54300"/>
    <w:rsid w:val="00F57622"/>
    <w:rsid w:val="00F57A86"/>
    <w:rsid w:val="00F61131"/>
    <w:rsid w:val="00F626B4"/>
    <w:rsid w:val="00F7474E"/>
    <w:rsid w:val="00F84E1C"/>
    <w:rsid w:val="00F85A8D"/>
    <w:rsid w:val="00F91D7C"/>
    <w:rsid w:val="00F939BF"/>
    <w:rsid w:val="00FA1702"/>
    <w:rsid w:val="00FB61A9"/>
    <w:rsid w:val="00FB745E"/>
    <w:rsid w:val="00FC027B"/>
    <w:rsid w:val="00FC07F5"/>
    <w:rsid w:val="00FC6E56"/>
    <w:rsid w:val="00FD1791"/>
    <w:rsid w:val="00FD4090"/>
    <w:rsid w:val="00FD5FF5"/>
    <w:rsid w:val="00FD601E"/>
    <w:rsid w:val="00FD6230"/>
    <w:rsid w:val="00FE144C"/>
    <w:rsid w:val="00FE2ED9"/>
    <w:rsid w:val="00FE3418"/>
    <w:rsid w:val="00FE411F"/>
    <w:rsid w:val="00FE69EF"/>
    <w:rsid w:val="00FE750B"/>
    <w:rsid w:val="00FF3255"/>
    <w:rsid w:val="00FF4DD2"/>
    <w:rsid w:val="00FF62EA"/>
    <w:rsid w:val="00FF7CA7"/>
    <w:rsid w:val="0122635E"/>
    <w:rsid w:val="0154C3FE"/>
    <w:rsid w:val="01DF3EB3"/>
    <w:rsid w:val="0388BEB1"/>
    <w:rsid w:val="0492D741"/>
    <w:rsid w:val="04D1E930"/>
    <w:rsid w:val="04ED49E7"/>
    <w:rsid w:val="05B0917E"/>
    <w:rsid w:val="0A83EB04"/>
    <w:rsid w:val="0B7C0CBC"/>
    <w:rsid w:val="0C45EFC1"/>
    <w:rsid w:val="0D17DD1D"/>
    <w:rsid w:val="12A5F846"/>
    <w:rsid w:val="13DD29D7"/>
    <w:rsid w:val="145C78DD"/>
    <w:rsid w:val="1A5D3645"/>
    <w:rsid w:val="1A8DF5F5"/>
    <w:rsid w:val="1D166D1C"/>
    <w:rsid w:val="1D94D707"/>
    <w:rsid w:val="1F30A768"/>
    <w:rsid w:val="21AA6F39"/>
    <w:rsid w:val="24B8D8DC"/>
    <w:rsid w:val="263B4A15"/>
    <w:rsid w:val="267959C2"/>
    <w:rsid w:val="29C8364E"/>
    <w:rsid w:val="2CC3EAC1"/>
    <w:rsid w:val="2D3D98EC"/>
    <w:rsid w:val="2D47E793"/>
    <w:rsid w:val="2DCE8660"/>
    <w:rsid w:val="2ED9694D"/>
    <w:rsid w:val="2F7F1004"/>
    <w:rsid w:val="3050F300"/>
    <w:rsid w:val="311A8590"/>
    <w:rsid w:val="31BD3629"/>
    <w:rsid w:val="32DD11C8"/>
    <w:rsid w:val="331661DA"/>
    <w:rsid w:val="33F3E37A"/>
    <w:rsid w:val="34F4D6EB"/>
    <w:rsid w:val="3591B881"/>
    <w:rsid w:val="3674BE92"/>
    <w:rsid w:val="3A9446B1"/>
    <w:rsid w:val="3B05F8B7"/>
    <w:rsid w:val="3B912089"/>
    <w:rsid w:val="3DAF181C"/>
    <w:rsid w:val="3DC07556"/>
    <w:rsid w:val="3DDFA398"/>
    <w:rsid w:val="3ECF4278"/>
    <w:rsid w:val="4197A981"/>
    <w:rsid w:val="43C6FA49"/>
    <w:rsid w:val="4423EAA5"/>
    <w:rsid w:val="45017B89"/>
    <w:rsid w:val="45DC0D71"/>
    <w:rsid w:val="46BB4346"/>
    <w:rsid w:val="486F25E3"/>
    <w:rsid w:val="4A9574A1"/>
    <w:rsid w:val="4AEAD4F2"/>
    <w:rsid w:val="4D27EDA9"/>
    <w:rsid w:val="4D914F57"/>
    <w:rsid w:val="4EC488B8"/>
    <w:rsid w:val="4F778FFE"/>
    <w:rsid w:val="50A9DE07"/>
    <w:rsid w:val="549179BD"/>
    <w:rsid w:val="549A1AB9"/>
    <w:rsid w:val="56022BAF"/>
    <w:rsid w:val="59C6F670"/>
    <w:rsid w:val="5ACD8FD8"/>
    <w:rsid w:val="5CE7643C"/>
    <w:rsid w:val="6016E9AF"/>
    <w:rsid w:val="6239E0C5"/>
    <w:rsid w:val="634CA0C8"/>
    <w:rsid w:val="6691C408"/>
    <w:rsid w:val="695BE82E"/>
    <w:rsid w:val="6A3C11A4"/>
    <w:rsid w:val="6A6FC3EA"/>
    <w:rsid w:val="6BC7B519"/>
    <w:rsid w:val="6D7D20E2"/>
    <w:rsid w:val="6DCCB14B"/>
    <w:rsid w:val="70DBA297"/>
    <w:rsid w:val="7134B8B8"/>
    <w:rsid w:val="741464E7"/>
    <w:rsid w:val="784512AC"/>
    <w:rsid w:val="79FE6188"/>
    <w:rsid w:val="7B723CE9"/>
    <w:rsid w:val="7BDEB374"/>
    <w:rsid w:val="7C6E180B"/>
    <w:rsid w:val="7C899EBE"/>
    <w:rsid w:val="7E69A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08B10DFA-9F05-4335-96DA-CC10F1B6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4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48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EC1BAB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1BAB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1" ma:contentTypeDescription="Utwórz nowy dokument." ma:contentTypeScope="" ma:versionID="76754f21441a8066b4927a861c6e58a0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142156da394c1c855a11042e0f03a4b7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5299F-E5D1-4619-9DAE-83268D61D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638BBD-0C31-40F2-909E-B1B60CE8955D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3.xml><?xml version="1.0" encoding="utf-8"?>
<ds:datastoreItem xmlns:ds="http://schemas.openxmlformats.org/officeDocument/2006/customXml" ds:itemID="{CC55F0C1-BBED-406C-8B3C-C93F462497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B3201C-F1E4-4FA1-9303-80F7AC6AB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778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4</cp:revision>
  <cp:lastPrinted>2023-09-16T07:03:00Z</cp:lastPrinted>
  <dcterms:created xsi:type="dcterms:W3CDTF">2026-04-01T13:13:00Z</dcterms:created>
  <dcterms:modified xsi:type="dcterms:W3CDTF">2026-04-02T09:35:00Z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